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93671" w14:textId="61366CB7" w:rsidR="008D5F05" w:rsidRPr="008D5F05" w:rsidRDefault="008D5F05" w:rsidP="00817222">
      <w:pPr>
        <w:spacing w:after="0" w:line="240" w:lineRule="auto"/>
        <w:rPr>
          <w:b/>
          <w:bCs/>
          <w:sz w:val="28"/>
          <w:szCs w:val="28"/>
        </w:rPr>
      </w:pPr>
      <w:r w:rsidRPr="008D5F05">
        <w:rPr>
          <w:b/>
          <w:bCs/>
          <w:sz w:val="28"/>
          <w:szCs w:val="28"/>
        </w:rPr>
        <w:t xml:space="preserve">Atbildes uz Valsts kases </w:t>
      </w:r>
      <w:r w:rsidR="009773AD">
        <w:rPr>
          <w:b/>
          <w:bCs/>
          <w:sz w:val="28"/>
          <w:szCs w:val="28"/>
        </w:rPr>
        <w:t xml:space="preserve">2025.gada </w:t>
      </w:r>
      <w:r w:rsidR="00044FBE">
        <w:rPr>
          <w:b/>
          <w:bCs/>
          <w:sz w:val="28"/>
          <w:szCs w:val="28"/>
        </w:rPr>
        <w:t>5</w:t>
      </w:r>
      <w:r w:rsidRPr="008D5F05">
        <w:rPr>
          <w:b/>
          <w:bCs/>
          <w:sz w:val="28"/>
          <w:szCs w:val="28"/>
        </w:rPr>
        <w:t>.decembra seminārā uzdotajiem jautājumiem</w:t>
      </w:r>
    </w:p>
    <w:p w14:paraId="0A57A665" w14:textId="77777777" w:rsidR="008D5F05" w:rsidRDefault="008D5F05" w:rsidP="00817222">
      <w:pPr>
        <w:spacing w:after="0" w:line="240" w:lineRule="auto"/>
      </w:pPr>
    </w:p>
    <w:p w14:paraId="11D4C7ED" w14:textId="77777777" w:rsidR="00674EF6" w:rsidRDefault="77F0D205" w:rsidP="00674EF6">
      <w:r w:rsidRPr="00817222">
        <w:t>1.</w:t>
      </w:r>
      <w:r w:rsidR="00044FBE" w:rsidRPr="00044FBE">
        <w:rPr>
          <w:color w:val="000000"/>
        </w:rPr>
        <w:t xml:space="preserve"> </w:t>
      </w:r>
      <w:r w:rsidR="00044FBE" w:rsidRPr="00044FBE">
        <w:t>Par FD.SKAI APP aizņēmums no VK, kur aizdevuma samaksātie % jānorāda-A28</w:t>
      </w:r>
      <w:r w:rsidR="00044FBE">
        <w:t>?</w:t>
      </w:r>
    </w:p>
    <w:p w14:paraId="2790A09C" w14:textId="28098F8C" w:rsidR="42B672F1" w:rsidRDefault="004335B1" w:rsidP="00EC150F">
      <w:pPr>
        <w:jc w:val="both"/>
      </w:pPr>
      <w:r w:rsidRPr="42B672F1">
        <w:rPr>
          <w:rFonts w:eastAsiaTheme="minorEastAsia"/>
          <w:highlight w:val="green"/>
        </w:rPr>
        <w:t xml:space="preserve">Atbilde: </w:t>
      </w:r>
      <w:r w:rsidR="00044FBE" w:rsidRPr="00044FBE">
        <w:t>Piezīmē FD.SKAI samaksātos proce</w:t>
      </w:r>
      <w:r w:rsidR="00044FBE">
        <w:t>n</w:t>
      </w:r>
      <w:r w:rsidR="00044FBE" w:rsidRPr="00044FBE">
        <w:t>tus par aizņēmum</w:t>
      </w:r>
      <w:r w:rsidR="00044FBE">
        <w:t>iem</w:t>
      </w:r>
      <w:r w:rsidR="00044FBE" w:rsidRPr="00044FBE">
        <w:t xml:space="preserve"> no V</w:t>
      </w:r>
      <w:r w:rsidR="00044FBE">
        <w:t>alsts kases</w:t>
      </w:r>
      <w:r w:rsidR="00044FBE" w:rsidRPr="00044FBE">
        <w:t xml:space="preserve"> uzrāda kodā A28.FI.FS.</w:t>
      </w:r>
    </w:p>
    <w:p w14:paraId="2266BF74" w14:textId="77062B4A" w:rsidR="00493CC4" w:rsidRDefault="7BD53D4A" w:rsidP="000D7DBE">
      <w:pPr>
        <w:spacing w:after="0" w:line="240" w:lineRule="auto"/>
      </w:pPr>
      <w:r>
        <w:t>2.</w:t>
      </w:r>
      <w:r w:rsidR="00674EF6">
        <w:t xml:space="preserve"> </w:t>
      </w:r>
      <w:r w:rsidR="00674EF6" w:rsidRPr="00674EF6">
        <w:t>Vai VPC salīdzināšanās nodrošināšana paliks iestādes funkcija vai to veiks VK?</w:t>
      </w:r>
    </w:p>
    <w:p w14:paraId="0016BB54" w14:textId="77777777" w:rsidR="00674EF6" w:rsidRDefault="00674EF6" w:rsidP="00674EF6">
      <w:pPr>
        <w:spacing w:after="0" w:line="240" w:lineRule="auto"/>
        <w:jc w:val="both"/>
        <w:rPr>
          <w:rFonts w:eastAsiaTheme="minorEastAsia"/>
          <w:highlight w:val="green"/>
        </w:rPr>
      </w:pPr>
    </w:p>
    <w:p w14:paraId="3DEA99D0" w14:textId="73E6C13A" w:rsidR="42B672F1" w:rsidRDefault="72D3E07C" w:rsidP="00674EF6">
      <w:pPr>
        <w:spacing w:after="0" w:line="240" w:lineRule="auto"/>
        <w:jc w:val="both"/>
      </w:pPr>
      <w:r w:rsidRPr="42B672F1">
        <w:rPr>
          <w:rFonts w:eastAsiaTheme="minorEastAsia"/>
          <w:highlight w:val="green"/>
        </w:rPr>
        <w:t xml:space="preserve">Atbilde: </w:t>
      </w:r>
      <w:r w:rsidR="00674EF6" w:rsidRPr="00674EF6">
        <w:t xml:space="preserve">Kontu atlikumu salīdzināšana pārskata perioda pēdējā dienā un darījumu bez atlīdzības salīdzināšana ir </w:t>
      </w:r>
      <w:r w:rsidR="007A51B9">
        <w:t>noteikta</w:t>
      </w:r>
      <w:r w:rsidR="00674EF6" w:rsidRPr="00674EF6">
        <w:t xml:space="preserve"> attiecīgajos procesa aprakstos</w:t>
      </w:r>
      <w:r w:rsidR="00681A03">
        <w:t xml:space="preserve">, </w:t>
      </w:r>
      <w:r w:rsidR="00674EF6" w:rsidRPr="00674EF6">
        <w:t>k</w:t>
      </w:r>
      <w:r w:rsidR="00681A03">
        <w:t>ādas darbības</w:t>
      </w:r>
      <w:r w:rsidR="00674EF6" w:rsidRPr="00674EF6">
        <w:t xml:space="preserve"> veic iestāde, k</w:t>
      </w:r>
      <w:r w:rsidR="00681A03">
        <w:t>ādas -</w:t>
      </w:r>
      <w:r w:rsidR="00674EF6" w:rsidRPr="00674EF6">
        <w:t xml:space="preserve"> </w:t>
      </w:r>
      <w:r w:rsidR="00681A03">
        <w:t>Vienotais pakalpojumu centrs (VPC)</w:t>
      </w:r>
      <w:r w:rsidR="00674EF6" w:rsidRPr="00674EF6">
        <w:t>. Neskaidrību gadījumā aicinām sazināties ar VPC</w:t>
      </w:r>
      <w:r w:rsidR="00674EF6">
        <w:t>.</w:t>
      </w:r>
    </w:p>
    <w:p w14:paraId="200118A8" w14:textId="77777777" w:rsidR="00681A03" w:rsidRDefault="00681A03" w:rsidP="00674EF6">
      <w:pPr>
        <w:spacing w:after="0" w:line="240" w:lineRule="auto"/>
      </w:pPr>
    </w:p>
    <w:p w14:paraId="74A3709A" w14:textId="16463F8F" w:rsidR="00674EF6" w:rsidRDefault="27F6FCB2" w:rsidP="00A13769">
      <w:pPr>
        <w:spacing w:after="0" w:line="240" w:lineRule="auto"/>
        <w:jc w:val="both"/>
      </w:pPr>
      <w:r>
        <w:t>3.</w:t>
      </w:r>
      <w:r w:rsidR="00674EF6">
        <w:t xml:space="preserve"> </w:t>
      </w:r>
      <w:r w:rsidR="00674EF6" w:rsidRPr="00674EF6">
        <w:t>Jautājums par neakreditētajiem bibliotēkas fondiem</w:t>
      </w:r>
      <w:r w:rsidR="00674EF6">
        <w:t xml:space="preserve"> - </w:t>
      </w:r>
      <w:r w:rsidR="00674EF6" w:rsidRPr="00674EF6">
        <w:t xml:space="preserve">ja uzkaita 2111 kontā, tad pie izsniegšanas tās taču norakstās. </w:t>
      </w:r>
      <w:r w:rsidR="00674EF6">
        <w:t>K</w:t>
      </w:r>
      <w:r w:rsidR="00674EF6" w:rsidRPr="00674EF6">
        <w:t>ā tad tās inventariz</w:t>
      </w:r>
      <w:r w:rsidR="00674EF6">
        <w:t>ē</w:t>
      </w:r>
      <w:r w:rsidR="00674EF6" w:rsidRPr="00674EF6">
        <w:t>t?</w:t>
      </w:r>
    </w:p>
    <w:p w14:paraId="153E785D" w14:textId="3D23BB28" w:rsidR="00674EF6" w:rsidRPr="00674EF6" w:rsidRDefault="00674EF6" w:rsidP="00674EF6">
      <w:pPr>
        <w:spacing w:after="0" w:line="240" w:lineRule="auto"/>
      </w:pPr>
    </w:p>
    <w:p w14:paraId="760C2F95" w14:textId="77777777" w:rsidR="00674EF6" w:rsidRDefault="49629CB1" w:rsidP="00674EF6">
      <w:pPr>
        <w:jc w:val="both"/>
      </w:pPr>
      <w:r w:rsidRPr="42B672F1">
        <w:rPr>
          <w:rFonts w:ascii="Calibri" w:eastAsia="Calibri" w:hAnsi="Calibri" w:cs="Calibri"/>
          <w:highlight w:val="green"/>
        </w:rPr>
        <w:t>Atbilde:</w:t>
      </w:r>
      <w:r>
        <w:t xml:space="preserve"> </w:t>
      </w:r>
      <w:r w:rsidR="00674EF6" w:rsidRPr="00674EF6">
        <w:t>Saskaņā ar MK noteikumu Nr. 877 71.punktu bibliotēkas krājuma (bibliotēkā esošo dokumentu kopuma) inventarizāciju bibliotēkās, uz kurām attiecas Bibliotēku likums, veic normatīvajos aktos bibliotēku krājumu jomā noteiktajā kārtībā un termiņos.</w:t>
      </w:r>
      <w:r w:rsidR="00674EF6" w:rsidRPr="00674EF6">
        <w:br/>
        <w:t xml:space="preserve">Ja bibliotēka atbilst Ministru kabineta 30.03.2010. noteikumu Nr. 317 "Nacionālā bibliotēku krājuma noteikumi" (turpmāk MK noteikumi Nr. 317) prasībām, tad tā piemēro tajos noteikto inventarizācijas kārtību un biežumu. Savukārt, ja neatbilst šo noteikumu prasībām, tad bibliotēkas krājuma pārskata gada slēguma inventarizācija veicama vispārējā kārtībā ne retāk kā reizi gadā. Inventarizācija šajā gadījumā jāveic neatkarīgi no tā, kurā grāmatvedības kontā bibliotēkas krājums uzskaitīts. Inventarizāciju veic saskaņā ar Grāmatvedības likuma III nodaļu "Inventarizācija" un MK noteikumu Nr. 877 9. nodaļu. </w:t>
      </w:r>
    </w:p>
    <w:p w14:paraId="0AA4C23A" w14:textId="75EF3D36" w:rsidR="00674EF6" w:rsidRPr="00674EF6" w:rsidRDefault="00674EF6" w:rsidP="00674EF6">
      <w:pPr>
        <w:jc w:val="both"/>
      </w:pPr>
      <w:r w:rsidRPr="00674EF6">
        <w:t>Ja neakreditētas bibliotēkas krājums grāmatvedībā uzskaitīts krājumu sastāvā, tad saskaņā ar MK 13.02.2018. noteikumu Nr.87 "Grāmatvedības uzskaites kārtība budžeta iestādēs" 224.punktu</w:t>
      </w:r>
      <w:r>
        <w:t>,</w:t>
      </w:r>
      <w:r w:rsidRPr="00674EF6">
        <w:t xml:space="preserve"> izsniedzot krājumus lietošanā, to vērtību izslēdz no uzskaites, bet saglabā uzskaiti daudzuma vienībās līdz šo krājumu utilizācijai. Inventarizāciju veic arī daudzuma vienībās uzskaitītiem krājumiem.  </w:t>
      </w:r>
    </w:p>
    <w:p w14:paraId="5122C5F4" w14:textId="3E10F736" w:rsidR="00BA0517" w:rsidRPr="00BA0517" w:rsidRDefault="13248E2A" w:rsidP="00BA0517">
      <w:r>
        <w:t>4.</w:t>
      </w:r>
      <w:r w:rsidR="00BA0517">
        <w:t xml:space="preserve"> </w:t>
      </w:r>
      <w:r w:rsidR="00BA0517" w:rsidRPr="00BA0517">
        <w:t>Tātad APP par 2025.gada sākuma atlikumi būs Atlikumi 2024?</w:t>
      </w:r>
    </w:p>
    <w:p w14:paraId="308D3F08" w14:textId="309D8DC1" w:rsidR="00BA0517" w:rsidRDefault="156FD86E" w:rsidP="00EC150F">
      <w:pPr>
        <w:spacing w:after="0" w:line="240" w:lineRule="auto"/>
        <w:jc w:val="both"/>
      </w:pPr>
      <w:r w:rsidRPr="42B672F1">
        <w:rPr>
          <w:rFonts w:ascii="Calibri" w:eastAsia="Calibri" w:hAnsi="Calibri" w:cs="Calibri"/>
          <w:highlight w:val="green"/>
        </w:rPr>
        <w:t>Atbilde:</w:t>
      </w:r>
      <w:r w:rsidRPr="42B672F1">
        <w:rPr>
          <w:rFonts w:ascii="Calibri" w:eastAsia="Calibri" w:hAnsi="Calibri" w:cs="Calibri"/>
        </w:rPr>
        <w:t xml:space="preserve"> </w:t>
      </w:r>
      <w:r w:rsidR="00BA0517" w:rsidRPr="00BA0517">
        <w:t>No valsts budžeta daļēji finansētām atvasinātām publiskām personām un budžeta nefinansētām iestādēm (NVBDF_APP un BNI) 2025.gada pārskata sākuma atlikumi sakritīs gan ar 2024.gada pārskata periodu "gads_2024", gan ar periodu "Atlikumi 2024". Periods "Atlikumi 2024" tika izveidots, lai ministrijas, kuru 2024.gada pārskati iekļāva arī NVBDF_APP un BNI pārskatus, varētu iegūt 2025.gada pārskata sākuma atlikumus bez NVBDF_APP un BNI datiem. Periods "Atlikumi 2024" tiks izmantots tikai sakarību pārbaudē, salīdzinot 2024.gada pārskata datus ar 2025.gada pārskata sākuma datiem.</w:t>
      </w:r>
    </w:p>
    <w:p w14:paraId="585DD6DE" w14:textId="77777777" w:rsidR="00EC150F" w:rsidRPr="00BA0517" w:rsidRDefault="00EC150F" w:rsidP="00EC150F">
      <w:pPr>
        <w:spacing w:after="0" w:line="240" w:lineRule="auto"/>
        <w:jc w:val="both"/>
      </w:pPr>
    </w:p>
    <w:p w14:paraId="13B20B51" w14:textId="2999AB89" w:rsidR="000D7DBE" w:rsidRDefault="627CE193" w:rsidP="007A51B9">
      <w:pPr>
        <w:spacing w:after="0" w:line="240" w:lineRule="auto"/>
        <w:jc w:val="both"/>
      </w:pPr>
      <w:r>
        <w:t>5.</w:t>
      </w:r>
      <w:r w:rsidR="00E92545">
        <w:t xml:space="preserve"> </w:t>
      </w:r>
      <w:r w:rsidR="00E92545" w:rsidRPr="00E92545">
        <w:t>Kā ja APP un APP apvienojas jaunā APP tiesību saistību pārņēmēja - kā Botāniskā dārzam?</w:t>
      </w:r>
    </w:p>
    <w:p w14:paraId="7220783B" w14:textId="77777777" w:rsidR="00951DCF" w:rsidRPr="008D5F05" w:rsidRDefault="00951DCF" w:rsidP="007A51B9">
      <w:pPr>
        <w:spacing w:after="0" w:line="240" w:lineRule="auto"/>
        <w:jc w:val="both"/>
        <w:rPr>
          <w:rFonts w:ascii="Segoe UI" w:eastAsia="Times New Roman" w:hAnsi="Segoe UI" w:cs="Segoe UI"/>
          <w:b/>
          <w:bCs/>
          <w:kern w:val="0"/>
          <w:sz w:val="21"/>
          <w:szCs w:val="21"/>
          <w:lang w:eastAsia="lv-LV"/>
          <w14:ligatures w14:val="none"/>
        </w:rPr>
      </w:pPr>
    </w:p>
    <w:p w14:paraId="24E83B08" w14:textId="3FEF3B61" w:rsidR="083DF0A6" w:rsidRDefault="0523FA02" w:rsidP="007A51B9">
      <w:pPr>
        <w:spacing w:after="0" w:line="240" w:lineRule="auto"/>
        <w:jc w:val="both"/>
        <w:rPr>
          <w:rFonts w:ascii="Calibri" w:eastAsia="Calibri" w:hAnsi="Calibri" w:cs="Calibri"/>
        </w:rPr>
      </w:pPr>
      <w:r w:rsidRPr="083DF0A6">
        <w:rPr>
          <w:rFonts w:ascii="Calibri" w:eastAsia="Calibri" w:hAnsi="Calibri" w:cs="Calibri"/>
          <w:highlight w:val="green"/>
        </w:rPr>
        <w:t>Atbilde:</w:t>
      </w:r>
      <w:r w:rsidR="6194C9E7" w:rsidRPr="083DF0A6">
        <w:rPr>
          <w:rFonts w:ascii="Calibri" w:eastAsia="Calibri" w:hAnsi="Calibri" w:cs="Calibri"/>
        </w:rPr>
        <w:t xml:space="preserve"> </w:t>
      </w:r>
      <w:r w:rsidR="00E92545" w:rsidRPr="00E92545">
        <w:rPr>
          <w:rFonts w:ascii="Calibri" w:eastAsia="Calibri" w:hAnsi="Calibri" w:cs="Calibri"/>
        </w:rPr>
        <w:t>Piemēri un aizpildīšanas informācija pieejama Valsts kases 2025.gada</w:t>
      </w:r>
      <w:r w:rsidR="001A41D5">
        <w:rPr>
          <w:rFonts w:ascii="Calibri" w:eastAsia="Calibri" w:hAnsi="Calibri" w:cs="Calibri"/>
        </w:rPr>
        <w:t xml:space="preserve"> </w:t>
      </w:r>
      <w:r w:rsidR="00E92545" w:rsidRPr="00E92545">
        <w:rPr>
          <w:rFonts w:ascii="Calibri" w:eastAsia="Calibri" w:hAnsi="Calibri" w:cs="Calibri"/>
        </w:rPr>
        <w:t>pārskata sagatavošanas vadlīnij</w:t>
      </w:r>
      <w:r w:rsidR="00E92545">
        <w:rPr>
          <w:rFonts w:ascii="Calibri" w:eastAsia="Calibri" w:hAnsi="Calibri" w:cs="Calibri"/>
        </w:rPr>
        <w:t>ā</w:t>
      </w:r>
      <w:r w:rsidR="00E92545" w:rsidRPr="00E92545">
        <w:rPr>
          <w:rFonts w:ascii="Calibri" w:eastAsia="Calibri" w:hAnsi="Calibri" w:cs="Calibri"/>
        </w:rPr>
        <w:t>s</w:t>
      </w:r>
      <w:r w:rsidR="00E92545">
        <w:rPr>
          <w:rFonts w:ascii="Calibri" w:eastAsia="Calibri" w:hAnsi="Calibri" w:cs="Calibri"/>
        </w:rPr>
        <w:t>.</w:t>
      </w:r>
    </w:p>
    <w:p w14:paraId="02DA2739" w14:textId="77777777" w:rsidR="00EC150F" w:rsidRDefault="00EC150F" w:rsidP="00EC150F">
      <w:pPr>
        <w:spacing w:after="0" w:line="240" w:lineRule="auto"/>
      </w:pPr>
    </w:p>
    <w:p w14:paraId="41C8BBF9" w14:textId="2308F5D1" w:rsidR="00EC150F" w:rsidRPr="00EC150F" w:rsidRDefault="5D9AA63F" w:rsidP="00EC150F">
      <w:pPr>
        <w:spacing w:after="0" w:line="240" w:lineRule="auto"/>
      </w:pPr>
      <w:r>
        <w:t>6.</w:t>
      </w:r>
      <w:r w:rsidR="00EC150F">
        <w:t xml:space="preserve"> </w:t>
      </w:r>
      <w:r w:rsidR="00EC150F" w:rsidRPr="00EC150F">
        <w:t>Vai budžeta izpildes pārskata veidlapa būs tā pati, kas instr.Nr2 veidlapa?</w:t>
      </w:r>
    </w:p>
    <w:p w14:paraId="4ADF183B" w14:textId="4AB05BDF" w:rsidR="00493CC4" w:rsidRDefault="00493CC4" w:rsidP="00493CC4">
      <w:pPr>
        <w:spacing w:after="0" w:line="240" w:lineRule="auto"/>
        <w:rPr>
          <w:rFonts w:ascii="Segoe UI" w:eastAsia="Times New Roman" w:hAnsi="Segoe UI" w:cs="Segoe UI"/>
          <w:kern w:val="0"/>
          <w:sz w:val="21"/>
          <w:szCs w:val="21"/>
          <w:lang w:eastAsia="lv-LV"/>
          <w14:ligatures w14:val="none"/>
        </w:rPr>
      </w:pPr>
    </w:p>
    <w:p w14:paraId="26DBFF6C" w14:textId="6CC6EF3A" w:rsidR="00EC150F" w:rsidRDefault="347004CD" w:rsidP="007A51B9">
      <w:pPr>
        <w:spacing w:after="0" w:line="240" w:lineRule="auto"/>
        <w:jc w:val="both"/>
        <w:rPr>
          <w:rFonts w:eastAsiaTheme="minorEastAsia"/>
        </w:rPr>
      </w:pPr>
      <w:r w:rsidRPr="42B672F1">
        <w:rPr>
          <w:rFonts w:eastAsiaTheme="minorEastAsia"/>
          <w:highlight w:val="green"/>
        </w:rPr>
        <w:t>Atbilde:</w:t>
      </w:r>
      <w:r w:rsidRPr="42B672F1">
        <w:rPr>
          <w:rFonts w:eastAsiaTheme="minorEastAsia"/>
        </w:rPr>
        <w:t xml:space="preserve"> </w:t>
      </w:r>
      <w:r w:rsidR="00EC150F" w:rsidRPr="00EC150F">
        <w:rPr>
          <w:rFonts w:eastAsiaTheme="minorEastAsia"/>
        </w:rPr>
        <w:t xml:space="preserve">Nē, veidlapas nav vienādas. Instrukcijā Nr.2 budžeta izpildes dati, par kuriem jāsniedz </w:t>
      </w:r>
      <w:r w:rsidR="001A41D5">
        <w:rPr>
          <w:rFonts w:eastAsiaTheme="minorEastAsia"/>
        </w:rPr>
        <w:t>skaidrojumi</w:t>
      </w:r>
      <w:r w:rsidR="007A51B9">
        <w:rPr>
          <w:rFonts w:eastAsiaTheme="minorEastAsia"/>
        </w:rPr>
        <w:t>,</w:t>
      </w:r>
      <w:r w:rsidR="00EC150F" w:rsidRPr="00EC150F">
        <w:rPr>
          <w:rFonts w:eastAsiaTheme="minorEastAsia"/>
        </w:rPr>
        <w:t xml:space="preserve"> iekļauj tikai informāciju par izdevumiem </w:t>
      </w:r>
      <w:r w:rsidR="001A41D5">
        <w:rPr>
          <w:rFonts w:eastAsiaTheme="minorEastAsia"/>
        </w:rPr>
        <w:t xml:space="preserve">likumā </w:t>
      </w:r>
      <w:r w:rsidR="00A13769">
        <w:rPr>
          <w:rFonts w:eastAsiaTheme="minorEastAsia"/>
        </w:rPr>
        <w:t>“</w:t>
      </w:r>
      <w:r w:rsidR="00A13769" w:rsidRPr="00A13769">
        <w:rPr>
          <w:rFonts w:eastAsiaTheme="minorEastAsia"/>
        </w:rPr>
        <w:t xml:space="preserve">Par valsts budžetu 2025. gadam </w:t>
      </w:r>
      <w:r w:rsidR="00A13769" w:rsidRPr="00A13769">
        <w:rPr>
          <w:rFonts w:eastAsiaTheme="minorEastAsia"/>
        </w:rPr>
        <w:lastRenderedPageBreak/>
        <w:t>un budžeta ietvaru 2025., 2026. un 2027. gadam</w:t>
      </w:r>
      <w:r w:rsidR="00A13769">
        <w:rPr>
          <w:rFonts w:eastAsiaTheme="minorEastAsia"/>
        </w:rPr>
        <w:t xml:space="preserve">” </w:t>
      </w:r>
      <w:r w:rsidR="00EC150F" w:rsidRPr="00EC150F">
        <w:rPr>
          <w:rFonts w:eastAsiaTheme="minorEastAsia"/>
        </w:rPr>
        <w:t>apstiprinātajā detalizācijā. Gada pārskatā sniedzama plašāka</w:t>
      </w:r>
      <w:r w:rsidR="001A41D5">
        <w:rPr>
          <w:rFonts w:eastAsiaTheme="minorEastAsia"/>
        </w:rPr>
        <w:t xml:space="preserve"> skaitliskā</w:t>
      </w:r>
      <w:r w:rsidR="00EC150F" w:rsidRPr="00EC150F">
        <w:rPr>
          <w:rFonts w:eastAsiaTheme="minorEastAsia"/>
        </w:rPr>
        <w:t xml:space="preserve"> informācija</w:t>
      </w:r>
      <w:r w:rsidR="001A41D5">
        <w:rPr>
          <w:rFonts w:eastAsiaTheme="minorEastAsia"/>
        </w:rPr>
        <w:t xml:space="preserve"> un skaidrojumi atbilstoši iestādes būtiskuma līmenim.</w:t>
      </w:r>
    </w:p>
    <w:sectPr w:rsidR="00EC150F" w:rsidSect="009773AD">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71DF"/>
    <w:multiLevelType w:val="hybridMultilevel"/>
    <w:tmpl w:val="9B848C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E37E36"/>
    <w:multiLevelType w:val="multilevel"/>
    <w:tmpl w:val="6E04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D3084"/>
    <w:multiLevelType w:val="hybridMultilevel"/>
    <w:tmpl w:val="127A27C4"/>
    <w:lvl w:ilvl="0" w:tplc="DA5EEE1E">
      <w:start w:val="1"/>
      <w:numFmt w:val="bullet"/>
      <w:lvlText w:val=""/>
      <w:lvlJc w:val="left"/>
      <w:pPr>
        <w:ind w:left="720" w:hanging="360"/>
      </w:pPr>
      <w:rPr>
        <w:rFonts w:ascii="Symbol" w:hAnsi="Symbol" w:hint="default"/>
      </w:rPr>
    </w:lvl>
    <w:lvl w:ilvl="1" w:tplc="986290CA">
      <w:start w:val="1"/>
      <w:numFmt w:val="bullet"/>
      <w:lvlText w:val="o"/>
      <w:lvlJc w:val="left"/>
      <w:pPr>
        <w:ind w:left="1440" w:hanging="360"/>
      </w:pPr>
      <w:rPr>
        <w:rFonts w:ascii="Courier New" w:hAnsi="Courier New" w:hint="default"/>
      </w:rPr>
    </w:lvl>
    <w:lvl w:ilvl="2" w:tplc="341A55A6">
      <w:start w:val="1"/>
      <w:numFmt w:val="bullet"/>
      <w:lvlText w:val=""/>
      <w:lvlJc w:val="left"/>
      <w:pPr>
        <w:ind w:left="2160" w:hanging="360"/>
      </w:pPr>
      <w:rPr>
        <w:rFonts w:ascii="Wingdings" w:hAnsi="Wingdings" w:hint="default"/>
      </w:rPr>
    </w:lvl>
    <w:lvl w:ilvl="3" w:tplc="43F0CCEC">
      <w:start w:val="1"/>
      <w:numFmt w:val="bullet"/>
      <w:lvlText w:val=""/>
      <w:lvlJc w:val="left"/>
      <w:pPr>
        <w:ind w:left="2880" w:hanging="360"/>
      </w:pPr>
      <w:rPr>
        <w:rFonts w:ascii="Symbol" w:hAnsi="Symbol" w:hint="default"/>
      </w:rPr>
    </w:lvl>
    <w:lvl w:ilvl="4" w:tplc="FCD637BE">
      <w:start w:val="1"/>
      <w:numFmt w:val="bullet"/>
      <w:lvlText w:val="o"/>
      <w:lvlJc w:val="left"/>
      <w:pPr>
        <w:ind w:left="3600" w:hanging="360"/>
      </w:pPr>
      <w:rPr>
        <w:rFonts w:ascii="Courier New" w:hAnsi="Courier New" w:hint="default"/>
      </w:rPr>
    </w:lvl>
    <w:lvl w:ilvl="5" w:tplc="D6AC0BD2">
      <w:start w:val="1"/>
      <w:numFmt w:val="bullet"/>
      <w:lvlText w:val=""/>
      <w:lvlJc w:val="left"/>
      <w:pPr>
        <w:ind w:left="4320" w:hanging="360"/>
      </w:pPr>
      <w:rPr>
        <w:rFonts w:ascii="Wingdings" w:hAnsi="Wingdings" w:hint="default"/>
      </w:rPr>
    </w:lvl>
    <w:lvl w:ilvl="6" w:tplc="CCDA40DE">
      <w:start w:val="1"/>
      <w:numFmt w:val="bullet"/>
      <w:lvlText w:val=""/>
      <w:lvlJc w:val="left"/>
      <w:pPr>
        <w:ind w:left="5040" w:hanging="360"/>
      </w:pPr>
      <w:rPr>
        <w:rFonts w:ascii="Symbol" w:hAnsi="Symbol" w:hint="default"/>
      </w:rPr>
    </w:lvl>
    <w:lvl w:ilvl="7" w:tplc="E1D8AF88">
      <w:start w:val="1"/>
      <w:numFmt w:val="bullet"/>
      <w:lvlText w:val="o"/>
      <w:lvlJc w:val="left"/>
      <w:pPr>
        <w:ind w:left="5760" w:hanging="360"/>
      </w:pPr>
      <w:rPr>
        <w:rFonts w:ascii="Courier New" w:hAnsi="Courier New" w:hint="default"/>
      </w:rPr>
    </w:lvl>
    <w:lvl w:ilvl="8" w:tplc="937ED1C2">
      <w:start w:val="1"/>
      <w:numFmt w:val="bullet"/>
      <w:lvlText w:val=""/>
      <w:lvlJc w:val="left"/>
      <w:pPr>
        <w:ind w:left="6480" w:hanging="360"/>
      </w:pPr>
      <w:rPr>
        <w:rFonts w:ascii="Wingdings" w:hAnsi="Wingdings" w:hint="default"/>
      </w:rPr>
    </w:lvl>
  </w:abstractNum>
  <w:abstractNum w:abstractNumId="3" w15:restartNumberingAfterBreak="0">
    <w:nsid w:val="1C14D72A"/>
    <w:multiLevelType w:val="hybridMultilevel"/>
    <w:tmpl w:val="DA0A40A4"/>
    <w:lvl w:ilvl="0" w:tplc="45CE7730">
      <w:start w:val="1"/>
      <w:numFmt w:val="bullet"/>
      <w:lvlText w:val=""/>
      <w:lvlJc w:val="left"/>
      <w:pPr>
        <w:ind w:left="720" w:hanging="360"/>
      </w:pPr>
      <w:rPr>
        <w:rFonts w:ascii="Symbol" w:hAnsi="Symbol" w:hint="default"/>
      </w:rPr>
    </w:lvl>
    <w:lvl w:ilvl="1" w:tplc="F12CD72E">
      <w:start w:val="1"/>
      <w:numFmt w:val="bullet"/>
      <w:lvlText w:val="o"/>
      <w:lvlJc w:val="left"/>
      <w:pPr>
        <w:ind w:left="1440" w:hanging="360"/>
      </w:pPr>
      <w:rPr>
        <w:rFonts w:ascii="Courier New" w:hAnsi="Courier New" w:hint="default"/>
      </w:rPr>
    </w:lvl>
    <w:lvl w:ilvl="2" w:tplc="7D082C3C">
      <w:start w:val="1"/>
      <w:numFmt w:val="bullet"/>
      <w:lvlText w:val=""/>
      <w:lvlJc w:val="left"/>
      <w:pPr>
        <w:ind w:left="2160" w:hanging="360"/>
      </w:pPr>
      <w:rPr>
        <w:rFonts w:ascii="Wingdings" w:hAnsi="Wingdings" w:hint="default"/>
      </w:rPr>
    </w:lvl>
    <w:lvl w:ilvl="3" w:tplc="4F5CF66C">
      <w:start w:val="1"/>
      <w:numFmt w:val="bullet"/>
      <w:lvlText w:val=""/>
      <w:lvlJc w:val="left"/>
      <w:pPr>
        <w:ind w:left="2880" w:hanging="360"/>
      </w:pPr>
      <w:rPr>
        <w:rFonts w:ascii="Symbol" w:hAnsi="Symbol" w:hint="default"/>
      </w:rPr>
    </w:lvl>
    <w:lvl w:ilvl="4" w:tplc="402C2F04">
      <w:start w:val="1"/>
      <w:numFmt w:val="bullet"/>
      <w:lvlText w:val="o"/>
      <w:lvlJc w:val="left"/>
      <w:pPr>
        <w:ind w:left="3600" w:hanging="360"/>
      </w:pPr>
      <w:rPr>
        <w:rFonts w:ascii="Courier New" w:hAnsi="Courier New" w:hint="default"/>
      </w:rPr>
    </w:lvl>
    <w:lvl w:ilvl="5" w:tplc="347A9818">
      <w:start w:val="1"/>
      <w:numFmt w:val="bullet"/>
      <w:lvlText w:val=""/>
      <w:lvlJc w:val="left"/>
      <w:pPr>
        <w:ind w:left="4320" w:hanging="360"/>
      </w:pPr>
      <w:rPr>
        <w:rFonts w:ascii="Wingdings" w:hAnsi="Wingdings" w:hint="default"/>
      </w:rPr>
    </w:lvl>
    <w:lvl w:ilvl="6" w:tplc="6638D8B0">
      <w:start w:val="1"/>
      <w:numFmt w:val="bullet"/>
      <w:lvlText w:val=""/>
      <w:lvlJc w:val="left"/>
      <w:pPr>
        <w:ind w:left="5040" w:hanging="360"/>
      </w:pPr>
      <w:rPr>
        <w:rFonts w:ascii="Symbol" w:hAnsi="Symbol" w:hint="default"/>
      </w:rPr>
    </w:lvl>
    <w:lvl w:ilvl="7" w:tplc="961C355A">
      <w:start w:val="1"/>
      <w:numFmt w:val="bullet"/>
      <w:lvlText w:val="o"/>
      <w:lvlJc w:val="left"/>
      <w:pPr>
        <w:ind w:left="5760" w:hanging="360"/>
      </w:pPr>
      <w:rPr>
        <w:rFonts w:ascii="Courier New" w:hAnsi="Courier New" w:hint="default"/>
      </w:rPr>
    </w:lvl>
    <w:lvl w:ilvl="8" w:tplc="0ABE7D02">
      <w:start w:val="1"/>
      <w:numFmt w:val="bullet"/>
      <w:lvlText w:val=""/>
      <w:lvlJc w:val="left"/>
      <w:pPr>
        <w:ind w:left="6480" w:hanging="360"/>
      </w:pPr>
      <w:rPr>
        <w:rFonts w:ascii="Wingdings" w:hAnsi="Wingdings" w:hint="default"/>
      </w:rPr>
    </w:lvl>
  </w:abstractNum>
  <w:abstractNum w:abstractNumId="4" w15:restartNumberingAfterBreak="0">
    <w:nsid w:val="2C9878AF"/>
    <w:multiLevelType w:val="hybridMultilevel"/>
    <w:tmpl w:val="4E12731C"/>
    <w:lvl w:ilvl="0" w:tplc="56569698">
      <w:start w:val="1"/>
      <w:numFmt w:val="bullet"/>
      <w:lvlText w:val=""/>
      <w:lvlJc w:val="left"/>
      <w:pPr>
        <w:ind w:left="720" w:hanging="360"/>
      </w:pPr>
      <w:rPr>
        <w:rFonts w:ascii="Symbol" w:hAnsi="Symbol" w:hint="default"/>
      </w:rPr>
    </w:lvl>
    <w:lvl w:ilvl="1" w:tplc="D8666924">
      <w:start w:val="1"/>
      <w:numFmt w:val="bullet"/>
      <w:lvlText w:val="o"/>
      <w:lvlJc w:val="left"/>
      <w:pPr>
        <w:ind w:left="1440" w:hanging="360"/>
      </w:pPr>
      <w:rPr>
        <w:rFonts w:ascii="Courier New" w:hAnsi="Courier New" w:hint="default"/>
      </w:rPr>
    </w:lvl>
    <w:lvl w:ilvl="2" w:tplc="232EF754">
      <w:start w:val="1"/>
      <w:numFmt w:val="bullet"/>
      <w:lvlText w:val=""/>
      <w:lvlJc w:val="left"/>
      <w:pPr>
        <w:ind w:left="2160" w:hanging="360"/>
      </w:pPr>
      <w:rPr>
        <w:rFonts w:ascii="Wingdings" w:hAnsi="Wingdings" w:hint="default"/>
      </w:rPr>
    </w:lvl>
    <w:lvl w:ilvl="3" w:tplc="F754D3F8">
      <w:start w:val="1"/>
      <w:numFmt w:val="bullet"/>
      <w:lvlText w:val=""/>
      <w:lvlJc w:val="left"/>
      <w:pPr>
        <w:ind w:left="2880" w:hanging="360"/>
      </w:pPr>
      <w:rPr>
        <w:rFonts w:ascii="Symbol" w:hAnsi="Symbol" w:hint="default"/>
      </w:rPr>
    </w:lvl>
    <w:lvl w:ilvl="4" w:tplc="5E881D1C">
      <w:start w:val="1"/>
      <w:numFmt w:val="bullet"/>
      <w:lvlText w:val="o"/>
      <w:lvlJc w:val="left"/>
      <w:pPr>
        <w:ind w:left="3600" w:hanging="360"/>
      </w:pPr>
      <w:rPr>
        <w:rFonts w:ascii="Courier New" w:hAnsi="Courier New" w:hint="default"/>
      </w:rPr>
    </w:lvl>
    <w:lvl w:ilvl="5" w:tplc="2F74FE6C">
      <w:start w:val="1"/>
      <w:numFmt w:val="bullet"/>
      <w:lvlText w:val=""/>
      <w:lvlJc w:val="left"/>
      <w:pPr>
        <w:ind w:left="4320" w:hanging="360"/>
      </w:pPr>
      <w:rPr>
        <w:rFonts w:ascii="Wingdings" w:hAnsi="Wingdings" w:hint="default"/>
      </w:rPr>
    </w:lvl>
    <w:lvl w:ilvl="6" w:tplc="21DA2350">
      <w:start w:val="1"/>
      <w:numFmt w:val="bullet"/>
      <w:lvlText w:val=""/>
      <w:lvlJc w:val="left"/>
      <w:pPr>
        <w:ind w:left="5040" w:hanging="360"/>
      </w:pPr>
      <w:rPr>
        <w:rFonts w:ascii="Symbol" w:hAnsi="Symbol" w:hint="default"/>
      </w:rPr>
    </w:lvl>
    <w:lvl w:ilvl="7" w:tplc="0D944CB4">
      <w:start w:val="1"/>
      <w:numFmt w:val="bullet"/>
      <w:lvlText w:val="o"/>
      <w:lvlJc w:val="left"/>
      <w:pPr>
        <w:ind w:left="5760" w:hanging="360"/>
      </w:pPr>
      <w:rPr>
        <w:rFonts w:ascii="Courier New" w:hAnsi="Courier New" w:hint="default"/>
      </w:rPr>
    </w:lvl>
    <w:lvl w:ilvl="8" w:tplc="EFECDBBE">
      <w:start w:val="1"/>
      <w:numFmt w:val="bullet"/>
      <w:lvlText w:val=""/>
      <w:lvlJc w:val="left"/>
      <w:pPr>
        <w:ind w:left="6480" w:hanging="360"/>
      </w:pPr>
      <w:rPr>
        <w:rFonts w:ascii="Wingdings" w:hAnsi="Wingdings" w:hint="default"/>
      </w:rPr>
    </w:lvl>
  </w:abstractNum>
  <w:abstractNum w:abstractNumId="5" w15:restartNumberingAfterBreak="0">
    <w:nsid w:val="414EF4BF"/>
    <w:multiLevelType w:val="hybridMultilevel"/>
    <w:tmpl w:val="152EF2D0"/>
    <w:lvl w:ilvl="0" w:tplc="A41EA832">
      <w:start w:val="1"/>
      <w:numFmt w:val="bullet"/>
      <w:lvlText w:val=""/>
      <w:lvlJc w:val="left"/>
      <w:pPr>
        <w:ind w:left="720" w:hanging="360"/>
      </w:pPr>
      <w:rPr>
        <w:rFonts w:ascii="Symbol" w:hAnsi="Symbol" w:hint="default"/>
      </w:rPr>
    </w:lvl>
    <w:lvl w:ilvl="1" w:tplc="2F8A453C">
      <w:start w:val="1"/>
      <w:numFmt w:val="bullet"/>
      <w:lvlText w:val="o"/>
      <w:lvlJc w:val="left"/>
      <w:pPr>
        <w:ind w:left="1440" w:hanging="360"/>
      </w:pPr>
      <w:rPr>
        <w:rFonts w:ascii="Courier New" w:hAnsi="Courier New" w:hint="default"/>
      </w:rPr>
    </w:lvl>
    <w:lvl w:ilvl="2" w:tplc="78781F44">
      <w:start w:val="1"/>
      <w:numFmt w:val="bullet"/>
      <w:lvlText w:val=""/>
      <w:lvlJc w:val="left"/>
      <w:pPr>
        <w:ind w:left="2160" w:hanging="360"/>
      </w:pPr>
      <w:rPr>
        <w:rFonts w:ascii="Wingdings" w:hAnsi="Wingdings" w:hint="default"/>
      </w:rPr>
    </w:lvl>
    <w:lvl w:ilvl="3" w:tplc="F7E00B06">
      <w:start w:val="1"/>
      <w:numFmt w:val="bullet"/>
      <w:lvlText w:val=""/>
      <w:lvlJc w:val="left"/>
      <w:pPr>
        <w:ind w:left="2880" w:hanging="360"/>
      </w:pPr>
      <w:rPr>
        <w:rFonts w:ascii="Symbol" w:hAnsi="Symbol" w:hint="default"/>
      </w:rPr>
    </w:lvl>
    <w:lvl w:ilvl="4" w:tplc="1EBA4F40">
      <w:start w:val="1"/>
      <w:numFmt w:val="bullet"/>
      <w:lvlText w:val="o"/>
      <w:lvlJc w:val="left"/>
      <w:pPr>
        <w:ind w:left="3600" w:hanging="360"/>
      </w:pPr>
      <w:rPr>
        <w:rFonts w:ascii="Courier New" w:hAnsi="Courier New" w:hint="default"/>
      </w:rPr>
    </w:lvl>
    <w:lvl w:ilvl="5" w:tplc="ABFA437C">
      <w:start w:val="1"/>
      <w:numFmt w:val="bullet"/>
      <w:lvlText w:val=""/>
      <w:lvlJc w:val="left"/>
      <w:pPr>
        <w:ind w:left="4320" w:hanging="360"/>
      </w:pPr>
      <w:rPr>
        <w:rFonts w:ascii="Wingdings" w:hAnsi="Wingdings" w:hint="default"/>
      </w:rPr>
    </w:lvl>
    <w:lvl w:ilvl="6" w:tplc="5906C748">
      <w:start w:val="1"/>
      <w:numFmt w:val="bullet"/>
      <w:lvlText w:val=""/>
      <w:lvlJc w:val="left"/>
      <w:pPr>
        <w:ind w:left="5040" w:hanging="360"/>
      </w:pPr>
      <w:rPr>
        <w:rFonts w:ascii="Symbol" w:hAnsi="Symbol" w:hint="default"/>
      </w:rPr>
    </w:lvl>
    <w:lvl w:ilvl="7" w:tplc="87A4047A">
      <w:start w:val="1"/>
      <w:numFmt w:val="bullet"/>
      <w:lvlText w:val="o"/>
      <w:lvlJc w:val="left"/>
      <w:pPr>
        <w:ind w:left="5760" w:hanging="360"/>
      </w:pPr>
      <w:rPr>
        <w:rFonts w:ascii="Courier New" w:hAnsi="Courier New" w:hint="default"/>
      </w:rPr>
    </w:lvl>
    <w:lvl w:ilvl="8" w:tplc="1E2276D2">
      <w:start w:val="1"/>
      <w:numFmt w:val="bullet"/>
      <w:lvlText w:val=""/>
      <w:lvlJc w:val="left"/>
      <w:pPr>
        <w:ind w:left="6480" w:hanging="360"/>
      </w:pPr>
      <w:rPr>
        <w:rFonts w:ascii="Wingdings" w:hAnsi="Wingdings" w:hint="default"/>
      </w:rPr>
    </w:lvl>
  </w:abstractNum>
  <w:abstractNum w:abstractNumId="6" w15:restartNumberingAfterBreak="0">
    <w:nsid w:val="4BE0E672"/>
    <w:multiLevelType w:val="hybridMultilevel"/>
    <w:tmpl w:val="F776181E"/>
    <w:lvl w:ilvl="0" w:tplc="855C7F32">
      <w:start w:val="1"/>
      <w:numFmt w:val="bullet"/>
      <w:lvlText w:val=""/>
      <w:lvlJc w:val="left"/>
      <w:pPr>
        <w:ind w:left="720" w:hanging="360"/>
      </w:pPr>
      <w:rPr>
        <w:rFonts w:ascii="Symbol" w:hAnsi="Symbol" w:hint="default"/>
      </w:rPr>
    </w:lvl>
    <w:lvl w:ilvl="1" w:tplc="4364E636">
      <w:start w:val="1"/>
      <w:numFmt w:val="bullet"/>
      <w:lvlText w:val="o"/>
      <w:lvlJc w:val="left"/>
      <w:pPr>
        <w:ind w:left="1440" w:hanging="360"/>
      </w:pPr>
      <w:rPr>
        <w:rFonts w:ascii="Courier New" w:hAnsi="Courier New" w:hint="default"/>
      </w:rPr>
    </w:lvl>
    <w:lvl w:ilvl="2" w:tplc="2878FA34">
      <w:start w:val="1"/>
      <w:numFmt w:val="bullet"/>
      <w:lvlText w:val=""/>
      <w:lvlJc w:val="left"/>
      <w:pPr>
        <w:ind w:left="2160" w:hanging="360"/>
      </w:pPr>
      <w:rPr>
        <w:rFonts w:ascii="Wingdings" w:hAnsi="Wingdings" w:hint="default"/>
      </w:rPr>
    </w:lvl>
    <w:lvl w:ilvl="3" w:tplc="1E7AA746">
      <w:start w:val="1"/>
      <w:numFmt w:val="bullet"/>
      <w:lvlText w:val=""/>
      <w:lvlJc w:val="left"/>
      <w:pPr>
        <w:ind w:left="2880" w:hanging="360"/>
      </w:pPr>
      <w:rPr>
        <w:rFonts w:ascii="Symbol" w:hAnsi="Symbol" w:hint="default"/>
      </w:rPr>
    </w:lvl>
    <w:lvl w:ilvl="4" w:tplc="91C24B62">
      <w:start w:val="1"/>
      <w:numFmt w:val="bullet"/>
      <w:lvlText w:val="o"/>
      <w:lvlJc w:val="left"/>
      <w:pPr>
        <w:ind w:left="3600" w:hanging="360"/>
      </w:pPr>
      <w:rPr>
        <w:rFonts w:ascii="Courier New" w:hAnsi="Courier New" w:hint="default"/>
      </w:rPr>
    </w:lvl>
    <w:lvl w:ilvl="5" w:tplc="6E10E6C2">
      <w:start w:val="1"/>
      <w:numFmt w:val="bullet"/>
      <w:lvlText w:val=""/>
      <w:lvlJc w:val="left"/>
      <w:pPr>
        <w:ind w:left="4320" w:hanging="360"/>
      </w:pPr>
      <w:rPr>
        <w:rFonts w:ascii="Wingdings" w:hAnsi="Wingdings" w:hint="default"/>
      </w:rPr>
    </w:lvl>
    <w:lvl w:ilvl="6" w:tplc="2200E506">
      <w:start w:val="1"/>
      <w:numFmt w:val="bullet"/>
      <w:lvlText w:val=""/>
      <w:lvlJc w:val="left"/>
      <w:pPr>
        <w:ind w:left="5040" w:hanging="360"/>
      </w:pPr>
      <w:rPr>
        <w:rFonts w:ascii="Symbol" w:hAnsi="Symbol" w:hint="default"/>
      </w:rPr>
    </w:lvl>
    <w:lvl w:ilvl="7" w:tplc="9F4E0562">
      <w:start w:val="1"/>
      <w:numFmt w:val="bullet"/>
      <w:lvlText w:val="o"/>
      <w:lvlJc w:val="left"/>
      <w:pPr>
        <w:ind w:left="5760" w:hanging="360"/>
      </w:pPr>
      <w:rPr>
        <w:rFonts w:ascii="Courier New" w:hAnsi="Courier New" w:hint="default"/>
      </w:rPr>
    </w:lvl>
    <w:lvl w:ilvl="8" w:tplc="FF365010">
      <w:start w:val="1"/>
      <w:numFmt w:val="bullet"/>
      <w:lvlText w:val=""/>
      <w:lvlJc w:val="left"/>
      <w:pPr>
        <w:ind w:left="6480" w:hanging="360"/>
      </w:pPr>
      <w:rPr>
        <w:rFonts w:ascii="Wingdings" w:hAnsi="Wingdings" w:hint="default"/>
      </w:rPr>
    </w:lvl>
  </w:abstractNum>
  <w:abstractNum w:abstractNumId="7" w15:restartNumberingAfterBreak="0">
    <w:nsid w:val="501AD557"/>
    <w:multiLevelType w:val="hybridMultilevel"/>
    <w:tmpl w:val="955682E6"/>
    <w:lvl w:ilvl="0" w:tplc="30C0C412">
      <w:start w:val="1"/>
      <w:numFmt w:val="bullet"/>
      <w:lvlText w:val=""/>
      <w:lvlJc w:val="left"/>
      <w:pPr>
        <w:ind w:left="720" w:hanging="360"/>
      </w:pPr>
      <w:rPr>
        <w:rFonts w:ascii="Symbol" w:hAnsi="Symbol" w:hint="default"/>
      </w:rPr>
    </w:lvl>
    <w:lvl w:ilvl="1" w:tplc="83861086">
      <w:start w:val="1"/>
      <w:numFmt w:val="bullet"/>
      <w:lvlText w:val="o"/>
      <w:lvlJc w:val="left"/>
      <w:pPr>
        <w:ind w:left="1440" w:hanging="360"/>
      </w:pPr>
      <w:rPr>
        <w:rFonts w:ascii="Courier New" w:hAnsi="Courier New" w:hint="default"/>
      </w:rPr>
    </w:lvl>
    <w:lvl w:ilvl="2" w:tplc="58760AA4">
      <w:start w:val="1"/>
      <w:numFmt w:val="bullet"/>
      <w:lvlText w:val=""/>
      <w:lvlJc w:val="left"/>
      <w:pPr>
        <w:ind w:left="2160" w:hanging="360"/>
      </w:pPr>
      <w:rPr>
        <w:rFonts w:ascii="Wingdings" w:hAnsi="Wingdings" w:hint="default"/>
      </w:rPr>
    </w:lvl>
    <w:lvl w:ilvl="3" w:tplc="904C52D8">
      <w:start w:val="1"/>
      <w:numFmt w:val="bullet"/>
      <w:lvlText w:val=""/>
      <w:lvlJc w:val="left"/>
      <w:pPr>
        <w:ind w:left="2880" w:hanging="360"/>
      </w:pPr>
      <w:rPr>
        <w:rFonts w:ascii="Symbol" w:hAnsi="Symbol" w:hint="default"/>
      </w:rPr>
    </w:lvl>
    <w:lvl w:ilvl="4" w:tplc="A24A69C2">
      <w:start w:val="1"/>
      <w:numFmt w:val="bullet"/>
      <w:lvlText w:val="o"/>
      <w:lvlJc w:val="left"/>
      <w:pPr>
        <w:ind w:left="3600" w:hanging="360"/>
      </w:pPr>
      <w:rPr>
        <w:rFonts w:ascii="Courier New" w:hAnsi="Courier New" w:hint="default"/>
      </w:rPr>
    </w:lvl>
    <w:lvl w:ilvl="5" w:tplc="D1F08F24">
      <w:start w:val="1"/>
      <w:numFmt w:val="bullet"/>
      <w:lvlText w:val=""/>
      <w:lvlJc w:val="left"/>
      <w:pPr>
        <w:ind w:left="4320" w:hanging="360"/>
      </w:pPr>
      <w:rPr>
        <w:rFonts w:ascii="Wingdings" w:hAnsi="Wingdings" w:hint="default"/>
      </w:rPr>
    </w:lvl>
    <w:lvl w:ilvl="6" w:tplc="C5AABFA4">
      <w:start w:val="1"/>
      <w:numFmt w:val="bullet"/>
      <w:lvlText w:val=""/>
      <w:lvlJc w:val="left"/>
      <w:pPr>
        <w:ind w:left="5040" w:hanging="360"/>
      </w:pPr>
      <w:rPr>
        <w:rFonts w:ascii="Symbol" w:hAnsi="Symbol" w:hint="default"/>
      </w:rPr>
    </w:lvl>
    <w:lvl w:ilvl="7" w:tplc="958CC900">
      <w:start w:val="1"/>
      <w:numFmt w:val="bullet"/>
      <w:lvlText w:val="o"/>
      <w:lvlJc w:val="left"/>
      <w:pPr>
        <w:ind w:left="5760" w:hanging="360"/>
      </w:pPr>
      <w:rPr>
        <w:rFonts w:ascii="Courier New" w:hAnsi="Courier New" w:hint="default"/>
      </w:rPr>
    </w:lvl>
    <w:lvl w:ilvl="8" w:tplc="9CE6A066">
      <w:start w:val="1"/>
      <w:numFmt w:val="bullet"/>
      <w:lvlText w:val=""/>
      <w:lvlJc w:val="left"/>
      <w:pPr>
        <w:ind w:left="6480" w:hanging="360"/>
      </w:pPr>
      <w:rPr>
        <w:rFonts w:ascii="Wingdings" w:hAnsi="Wingdings" w:hint="default"/>
      </w:rPr>
    </w:lvl>
  </w:abstractNum>
  <w:abstractNum w:abstractNumId="8" w15:restartNumberingAfterBreak="0">
    <w:nsid w:val="5893C0EC"/>
    <w:multiLevelType w:val="hybridMultilevel"/>
    <w:tmpl w:val="B274BBD6"/>
    <w:lvl w:ilvl="0" w:tplc="A21C937E">
      <w:start w:val="1"/>
      <w:numFmt w:val="decimal"/>
      <w:lvlText w:val="%1."/>
      <w:lvlJc w:val="left"/>
      <w:pPr>
        <w:ind w:left="720" w:hanging="360"/>
      </w:pPr>
    </w:lvl>
    <w:lvl w:ilvl="1" w:tplc="B808847E">
      <w:start w:val="1"/>
      <w:numFmt w:val="lowerLetter"/>
      <w:lvlText w:val="%2."/>
      <w:lvlJc w:val="left"/>
      <w:pPr>
        <w:ind w:left="1440" w:hanging="360"/>
      </w:pPr>
    </w:lvl>
    <w:lvl w:ilvl="2" w:tplc="7284AD94">
      <w:start w:val="1"/>
      <w:numFmt w:val="lowerRoman"/>
      <w:lvlText w:val="%3."/>
      <w:lvlJc w:val="right"/>
      <w:pPr>
        <w:ind w:left="2160" w:hanging="180"/>
      </w:pPr>
    </w:lvl>
    <w:lvl w:ilvl="3" w:tplc="A064B1AE">
      <w:start w:val="1"/>
      <w:numFmt w:val="decimal"/>
      <w:lvlText w:val="%4."/>
      <w:lvlJc w:val="left"/>
      <w:pPr>
        <w:ind w:left="2880" w:hanging="360"/>
      </w:pPr>
    </w:lvl>
    <w:lvl w:ilvl="4" w:tplc="EDD23F04">
      <w:start w:val="1"/>
      <w:numFmt w:val="lowerLetter"/>
      <w:lvlText w:val="%5."/>
      <w:lvlJc w:val="left"/>
      <w:pPr>
        <w:ind w:left="3600" w:hanging="360"/>
      </w:pPr>
    </w:lvl>
    <w:lvl w:ilvl="5" w:tplc="F9608728">
      <w:start w:val="1"/>
      <w:numFmt w:val="lowerRoman"/>
      <w:lvlText w:val="%6."/>
      <w:lvlJc w:val="right"/>
      <w:pPr>
        <w:ind w:left="4320" w:hanging="180"/>
      </w:pPr>
    </w:lvl>
    <w:lvl w:ilvl="6" w:tplc="9EB4CA26">
      <w:start w:val="1"/>
      <w:numFmt w:val="decimal"/>
      <w:lvlText w:val="%7."/>
      <w:lvlJc w:val="left"/>
      <w:pPr>
        <w:ind w:left="5040" w:hanging="360"/>
      </w:pPr>
    </w:lvl>
    <w:lvl w:ilvl="7" w:tplc="869C77B2">
      <w:start w:val="1"/>
      <w:numFmt w:val="lowerLetter"/>
      <w:lvlText w:val="%8."/>
      <w:lvlJc w:val="left"/>
      <w:pPr>
        <w:ind w:left="5760" w:hanging="360"/>
      </w:pPr>
    </w:lvl>
    <w:lvl w:ilvl="8" w:tplc="7C6816E4">
      <w:start w:val="1"/>
      <w:numFmt w:val="lowerRoman"/>
      <w:lvlText w:val="%9."/>
      <w:lvlJc w:val="right"/>
      <w:pPr>
        <w:ind w:left="6480" w:hanging="180"/>
      </w:pPr>
    </w:lvl>
  </w:abstractNum>
  <w:abstractNum w:abstractNumId="9" w15:restartNumberingAfterBreak="0">
    <w:nsid w:val="6A3C2B17"/>
    <w:multiLevelType w:val="hybridMultilevel"/>
    <w:tmpl w:val="E4288540"/>
    <w:lvl w:ilvl="0" w:tplc="64E418AE">
      <w:start w:val="1"/>
      <w:numFmt w:val="bullet"/>
      <w:lvlText w:val=""/>
      <w:lvlJc w:val="left"/>
      <w:pPr>
        <w:ind w:left="720" w:hanging="360"/>
      </w:pPr>
      <w:rPr>
        <w:rFonts w:ascii="Symbol" w:hAnsi="Symbol" w:hint="default"/>
      </w:rPr>
    </w:lvl>
    <w:lvl w:ilvl="1" w:tplc="43127934">
      <w:start w:val="1"/>
      <w:numFmt w:val="bullet"/>
      <w:lvlText w:val="o"/>
      <w:lvlJc w:val="left"/>
      <w:pPr>
        <w:ind w:left="1440" w:hanging="360"/>
      </w:pPr>
      <w:rPr>
        <w:rFonts w:ascii="Courier New" w:hAnsi="Courier New" w:hint="default"/>
      </w:rPr>
    </w:lvl>
    <w:lvl w:ilvl="2" w:tplc="38603308">
      <w:start w:val="1"/>
      <w:numFmt w:val="bullet"/>
      <w:lvlText w:val=""/>
      <w:lvlJc w:val="left"/>
      <w:pPr>
        <w:ind w:left="2160" w:hanging="360"/>
      </w:pPr>
      <w:rPr>
        <w:rFonts w:ascii="Wingdings" w:hAnsi="Wingdings" w:hint="default"/>
      </w:rPr>
    </w:lvl>
    <w:lvl w:ilvl="3" w:tplc="0A745548">
      <w:start w:val="1"/>
      <w:numFmt w:val="bullet"/>
      <w:lvlText w:val=""/>
      <w:lvlJc w:val="left"/>
      <w:pPr>
        <w:ind w:left="2880" w:hanging="360"/>
      </w:pPr>
      <w:rPr>
        <w:rFonts w:ascii="Symbol" w:hAnsi="Symbol" w:hint="default"/>
      </w:rPr>
    </w:lvl>
    <w:lvl w:ilvl="4" w:tplc="41F26EB2">
      <w:start w:val="1"/>
      <w:numFmt w:val="bullet"/>
      <w:lvlText w:val="o"/>
      <w:lvlJc w:val="left"/>
      <w:pPr>
        <w:ind w:left="3600" w:hanging="360"/>
      </w:pPr>
      <w:rPr>
        <w:rFonts w:ascii="Courier New" w:hAnsi="Courier New" w:hint="default"/>
      </w:rPr>
    </w:lvl>
    <w:lvl w:ilvl="5" w:tplc="368ABE4A">
      <w:start w:val="1"/>
      <w:numFmt w:val="bullet"/>
      <w:lvlText w:val=""/>
      <w:lvlJc w:val="left"/>
      <w:pPr>
        <w:ind w:left="4320" w:hanging="360"/>
      </w:pPr>
      <w:rPr>
        <w:rFonts w:ascii="Wingdings" w:hAnsi="Wingdings" w:hint="default"/>
      </w:rPr>
    </w:lvl>
    <w:lvl w:ilvl="6" w:tplc="BD9EF510">
      <w:start w:val="1"/>
      <w:numFmt w:val="bullet"/>
      <w:lvlText w:val=""/>
      <w:lvlJc w:val="left"/>
      <w:pPr>
        <w:ind w:left="5040" w:hanging="360"/>
      </w:pPr>
      <w:rPr>
        <w:rFonts w:ascii="Symbol" w:hAnsi="Symbol" w:hint="default"/>
      </w:rPr>
    </w:lvl>
    <w:lvl w:ilvl="7" w:tplc="F52C448A">
      <w:start w:val="1"/>
      <w:numFmt w:val="bullet"/>
      <w:lvlText w:val="o"/>
      <w:lvlJc w:val="left"/>
      <w:pPr>
        <w:ind w:left="5760" w:hanging="360"/>
      </w:pPr>
      <w:rPr>
        <w:rFonts w:ascii="Courier New" w:hAnsi="Courier New" w:hint="default"/>
      </w:rPr>
    </w:lvl>
    <w:lvl w:ilvl="8" w:tplc="F0988E1E">
      <w:start w:val="1"/>
      <w:numFmt w:val="bullet"/>
      <w:lvlText w:val=""/>
      <w:lvlJc w:val="left"/>
      <w:pPr>
        <w:ind w:left="6480" w:hanging="360"/>
      </w:pPr>
      <w:rPr>
        <w:rFonts w:ascii="Wingdings" w:hAnsi="Wingdings" w:hint="default"/>
      </w:rPr>
    </w:lvl>
  </w:abstractNum>
  <w:num w:numId="1" w16cid:durableId="661280843">
    <w:abstractNumId w:val="5"/>
  </w:num>
  <w:num w:numId="2" w16cid:durableId="1684669856">
    <w:abstractNumId w:val="9"/>
  </w:num>
  <w:num w:numId="3" w16cid:durableId="821852133">
    <w:abstractNumId w:val="4"/>
  </w:num>
  <w:num w:numId="4" w16cid:durableId="1121916797">
    <w:abstractNumId w:val="7"/>
  </w:num>
  <w:num w:numId="5" w16cid:durableId="1434545511">
    <w:abstractNumId w:val="2"/>
  </w:num>
  <w:num w:numId="6" w16cid:durableId="1959407869">
    <w:abstractNumId w:val="6"/>
  </w:num>
  <w:num w:numId="7" w16cid:durableId="1155879226">
    <w:abstractNumId w:val="3"/>
  </w:num>
  <w:num w:numId="8" w16cid:durableId="992685692">
    <w:abstractNumId w:val="8"/>
  </w:num>
  <w:num w:numId="9" w16cid:durableId="1270047186">
    <w:abstractNumId w:val="1"/>
  </w:num>
  <w:num w:numId="10" w16cid:durableId="1940600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E"/>
    <w:rsid w:val="00044FBE"/>
    <w:rsid w:val="000A56DE"/>
    <w:rsid w:val="000D7DBE"/>
    <w:rsid w:val="001076B6"/>
    <w:rsid w:val="00196AEB"/>
    <w:rsid w:val="001A41D5"/>
    <w:rsid w:val="002C5096"/>
    <w:rsid w:val="003D5D3F"/>
    <w:rsid w:val="004335B1"/>
    <w:rsid w:val="004710AA"/>
    <w:rsid w:val="00493CC4"/>
    <w:rsid w:val="00573DF5"/>
    <w:rsid w:val="00674EF6"/>
    <w:rsid w:val="00681A03"/>
    <w:rsid w:val="006C3CE0"/>
    <w:rsid w:val="006D9612"/>
    <w:rsid w:val="007938FF"/>
    <w:rsid w:val="007A51B9"/>
    <w:rsid w:val="007A60AB"/>
    <w:rsid w:val="007E6A39"/>
    <w:rsid w:val="00817222"/>
    <w:rsid w:val="008D5F05"/>
    <w:rsid w:val="008E0F35"/>
    <w:rsid w:val="0091626A"/>
    <w:rsid w:val="00922AC0"/>
    <w:rsid w:val="00951DCF"/>
    <w:rsid w:val="0096783D"/>
    <w:rsid w:val="009773AD"/>
    <w:rsid w:val="009E3004"/>
    <w:rsid w:val="00A13769"/>
    <w:rsid w:val="00A71163"/>
    <w:rsid w:val="00AA56FB"/>
    <w:rsid w:val="00AB2A53"/>
    <w:rsid w:val="00B175E0"/>
    <w:rsid w:val="00B6004D"/>
    <w:rsid w:val="00BA0517"/>
    <w:rsid w:val="00C061BA"/>
    <w:rsid w:val="00DF5F59"/>
    <w:rsid w:val="00E43BD8"/>
    <w:rsid w:val="00E6379D"/>
    <w:rsid w:val="00E7698B"/>
    <w:rsid w:val="00E92545"/>
    <w:rsid w:val="00EC150F"/>
    <w:rsid w:val="00ED6EC1"/>
    <w:rsid w:val="00F121A0"/>
    <w:rsid w:val="00F35639"/>
    <w:rsid w:val="00F70AB6"/>
    <w:rsid w:val="0136B82C"/>
    <w:rsid w:val="01C27429"/>
    <w:rsid w:val="01CDFD21"/>
    <w:rsid w:val="01D014A5"/>
    <w:rsid w:val="022A2432"/>
    <w:rsid w:val="02CECF14"/>
    <w:rsid w:val="02F567E9"/>
    <w:rsid w:val="030DC303"/>
    <w:rsid w:val="0345551E"/>
    <w:rsid w:val="035F2AAE"/>
    <w:rsid w:val="038798C5"/>
    <w:rsid w:val="04536502"/>
    <w:rsid w:val="0523FA02"/>
    <w:rsid w:val="0541DA23"/>
    <w:rsid w:val="054A6850"/>
    <w:rsid w:val="05D04580"/>
    <w:rsid w:val="0601AE83"/>
    <w:rsid w:val="066963CE"/>
    <w:rsid w:val="06C2B840"/>
    <w:rsid w:val="072B1306"/>
    <w:rsid w:val="0738CF22"/>
    <w:rsid w:val="083DF0A6"/>
    <w:rsid w:val="092CE5D5"/>
    <w:rsid w:val="0988DEE1"/>
    <w:rsid w:val="0AC9294D"/>
    <w:rsid w:val="0B3D7D66"/>
    <w:rsid w:val="0BBA9A75"/>
    <w:rsid w:val="0C6ACB4A"/>
    <w:rsid w:val="0CAF92BA"/>
    <w:rsid w:val="0CCA6D30"/>
    <w:rsid w:val="0CF67699"/>
    <w:rsid w:val="0D004FCB"/>
    <w:rsid w:val="0D4028CB"/>
    <w:rsid w:val="0D56ED7C"/>
    <w:rsid w:val="0D5DC66E"/>
    <w:rsid w:val="0D810E06"/>
    <w:rsid w:val="0D9DDE66"/>
    <w:rsid w:val="0DA3188B"/>
    <w:rsid w:val="0DC87F66"/>
    <w:rsid w:val="0DF854D9"/>
    <w:rsid w:val="0E6AA407"/>
    <w:rsid w:val="0E7FABEF"/>
    <w:rsid w:val="0E985FE2"/>
    <w:rsid w:val="0F9BB93E"/>
    <w:rsid w:val="0FE928D9"/>
    <w:rsid w:val="0FEB1D1F"/>
    <w:rsid w:val="0FEBEB98"/>
    <w:rsid w:val="10DBD1C3"/>
    <w:rsid w:val="11A456B1"/>
    <w:rsid w:val="1204F3FD"/>
    <w:rsid w:val="13248E2A"/>
    <w:rsid w:val="134BA7EE"/>
    <w:rsid w:val="139535B7"/>
    <w:rsid w:val="139D91DC"/>
    <w:rsid w:val="142D5094"/>
    <w:rsid w:val="1481965F"/>
    <w:rsid w:val="14C2B344"/>
    <w:rsid w:val="151B3538"/>
    <w:rsid w:val="15378BD1"/>
    <w:rsid w:val="156310B5"/>
    <w:rsid w:val="156FD86E"/>
    <w:rsid w:val="158ACCFA"/>
    <w:rsid w:val="15C99E61"/>
    <w:rsid w:val="16781291"/>
    <w:rsid w:val="16C70D39"/>
    <w:rsid w:val="172B1A02"/>
    <w:rsid w:val="173C0FD2"/>
    <w:rsid w:val="1788842A"/>
    <w:rsid w:val="17EDB98B"/>
    <w:rsid w:val="1802F6B2"/>
    <w:rsid w:val="181191F5"/>
    <w:rsid w:val="185BD7FA"/>
    <w:rsid w:val="1860280F"/>
    <w:rsid w:val="187CFCCC"/>
    <w:rsid w:val="18AB3357"/>
    <w:rsid w:val="18C45F56"/>
    <w:rsid w:val="18CCBF10"/>
    <w:rsid w:val="18DB9D12"/>
    <w:rsid w:val="191945A0"/>
    <w:rsid w:val="19DD66D3"/>
    <w:rsid w:val="1A1C7BC7"/>
    <w:rsid w:val="1A345371"/>
    <w:rsid w:val="1AEEA91F"/>
    <w:rsid w:val="1B138226"/>
    <w:rsid w:val="1B2029EE"/>
    <w:rsid w:val="1B5A4905"/>
    <w:rsid w:val="1BB00572"/>
    <w:rsid w:val="1C6D23B0"/>
    <w:rsid w:val="1D18202B"/>
    <w:rsid w:val="1D6B2522"/>
    <w:rsid w:val="1E671E82"/>
    <w:rsid w:val="1EAAA33F"/>
    <w:rsid w:val="1F2B0E75"/>
    <w:rsid w:val="1F4D2FF7"/>
    <w:rsid w:val="1F5AE82A"/>
    <w:rsid w:val="1F60ECB5"/>
    <w:rsid w:val="1F813902"/>
    <w:rsid w:val="2027372D"/>
    <w:rsid w:val="2078ACBB"/>
    <w:rsid w:val="20C83E30"/>
    <w:rsid w:val="21CD7172"/>
    <w:rsid w:val="2206318B"/>
    <w:rsid w:val="227E351B"/>
    <w:rsid w:val="228570AC"/>
    <w:rsid w:val="22F34F30"/>
    <w:rsid w:val="23359269"/>
    <w:rsid w:val="23AD4DDC"/>
    <w:rsid w:val="24B19371"/>
    <w:rsid w:val="24E7D17A"/>
    <w:rsid w:val="252D72FF"/>
    <w:rsid w:val="2593864A"/>
    <w:rsid w:val="2597D1EE"/>
    <w:rsid w:val="25BB542B"/>
    <w:rsid w:val="25F6EB2D"/>
    <w:rsid w:val="263E191E"/>
    <w:rsid w:val="2655CF06"/>
    <w:rsid w:val="26C200F5"/>
    <w:rsid w:val="26FD0E8D"/>
    <w:rsid w:val="27747F37"/>
    <w:rsid w:val="27853179"/>
    <w:rsid w:val="27C4C20F"/>
    <w:rsid w:val="27CC4618"/>
    <w:rsid w:val="27D0A1C3"/>
    <w:rsid w:val="27F6FCB2"/>
    <w:rsid w:val="28322775"/>
    <w:rsid w:val="2882EBD4"/>
    <w:rsid w:val="29412821"/>
    <w:rsid w:val="29A3D72B"/>
    <w:rsid w:val="29CE1024"/>
    <w:rsid w:val="29CFCAB2"/>
    <w:rsid w:val="29EB99E3"/>
    <w:rsid w:val="2A8A0198"/>
    <w:rsid w:val="2AB72596"/>
    <w:rsid w:val="2ADC5EBE"/>
    <w:rsid w:val="2ADFAADD"/>
    <w:rsid w:val="2B274BD7"/>
    <w:rsid w:val="2B32FF61"/>
    <w:rsid w:val="2B3E9B41"/>
    <w:rsid w:val="2B53FFF2"/>
    <w:rsid w:val="2BB5A289"/>
    <w:rsid w:val="2C22A1BB"/>
    <w:rsid w:val="2D07A3F2"/>
    <w:rsid w:val="2D35D5F4"/>
    <w:rsid w:val="2D3D3BD3"/>
    <w:rsid w:val="2D44E305"/>
    <w:rsid w:val="2D61F285"/>
    <w:rsid w:val="2D72C0C9"/>
    <w:rsid w:val="2E304FB1"/>
    <w:rsid w:val="2E40DC93"/>
    <w:rsid w:val="2E4E4F93"/>
    <w:rsid w:val="2E818DA6"/>
    <w:rsid w:val="2E85E23E"/>
    <w:rsid w:val="2E936907"/>
    <w:rsid w:val="2ECF4401"/>
    <w:rsid w:val="2ED21ED8"/>
    <w:rsid w:val="2ED63C65"/>
    <w:rsid w:val="2FAE95B3"/>
    <w:rsid w:val="2FBAC5AA"/>
    <w:rsid w:val="2FC1F306"/>
    <w:rsid w:val="2FC575ED"/>
    <w:rsid w:val="2FFFE84B"/>
    <w:rsid w:val="3005BCE4"/>
    <w:rsid w:val="301854FB"/>
    <w:rsid w:val="30798674"/>
    <w:rsid w:val="3079A82C"/>
    <w:rsid w:val="3092B33D"/>
    <w:rsid w:val="309AD028"/>
    <w:rsid w:val="30CECBDC"/>
    <w:rsid w:val="3124AA05"/>
    <w:rsid w:val="3155FDE8"/>
    <w:rsid w:val="3184D5BF"/>
    <w:rsid w:val="3185405E"/>
    <w:rsid w:val="319558BD"/>
    <w:rsid w:val="31B25E33"/>
    <w:rsid w:val="31E7230E"/>
    <w:rsid w:val="323076C5"/>
    <w:rsid w:val="323B0F46"/>
    <w:rsid w:val="32BAA0A5"/>
    <w:rsid w:val="3319B832"/>
    <w:rsid w:val="3458C168"/>
    <w:rsid w:val="347004CD"/>
    <w:rsid w:val="347A35EB"/>
    <w:rsid w:val="34FF7906"/>
    <w:rsid w:val="357D1D1B"/>
    <w:rsid w:val="35BC1C8B"/>
    <w:rsid w:val="35E3B875"/>
    <w:rsid w:val="3695A744"/>
    <w:rsid w:val="36E62C60"/>
    <w:rsid w:val="370599FC"/>
    <w:rsid w:val="386176FE"/>
    <w:rsid w:val="39029490"/>
    <w:rsid w:val="3957560F"/>
    <w:rsid w:val="39600413"/>
    <w:rsid w:val="3A0F3EDE"/>
    <w:rsid w:val="3A526358"/>
    <w:rsid w:val="3AB0C56D"/>
    <w:rsid w:val="3AE80792"/>
    <w:rsid w:val="3B2EABC1"/>
    <w:rsid w:val="3B44CD1B"/>
    <w:rsid w:val="3BB7877F"/>
    <w:rsid w:val="3C067ADA"/>
    <w:rsid w:val="3C40B236"/>
    <w:rsid w:val="3C4735C1"/>
    <w:rsid w:val="3C5AA793"/>
    <w:rsid w:val="3CC09A06"/>
    <w:rsid w:val="3D2439BE"/>
    <w:rsid w:val="3D4B21F9"/>
    <w:rsid w:val="3D5CF10E"/>
    <w:rsid w:val="3DB99F65"/>
    <w:rsid w:val="3DBD961B"/>
    <w:rsid w:val="3DDEC8D7"/>
    <w:rsid w:val="3EFED95B"/>
    <w:rsid w:val="3F3439AA"/>
    <w:rsid w:val="3F878F4D"/>
    <w:rsid w:val="3FB052E0"/>
    <w:rsid w:val="3FB0FD40"/>
    <w:rsid w:val="4098336E"/>
    <w:rsid w:val="40B17C03"/>
    <w:rsid w:val="40C53985"/>
    <w:rsid w:val="4130903B"/>
    <w:rsid w:val="413F8895"/>
    <w:rsid w:val="41AEF969"/>
    <w:rsid w:val="41C6D4BB"/>
    <w:rsid w:val="41E20DBF"/>
    <w:rsid w:val="421A3901"/>
    <w:rsid w:val="42A5F8A1"/>
    <w:rsid w:val="42B672F1"/>
    <w:rsid w:val="42C6D041"/>
    <w:rsid w:val="42FBCACE"/>
    <w:rsid w:val="436D1FCB"/>
    <w:rsid w:val="439A16BC"/>
    <w:rsid w:val="43B7CAE5"/>
    <w:rsid w:val="44DA9F0E"/>
    <w:rsid w:val="45E77B7F"/>
    <w:rsid w:val="46331BB8"/>
    <w:rsid w:val="46A68FAC"/>
    <w:rsid w:val="46B040A8"/>
    <w:rsid w:val="46D2E67E"/>
    <w:rsid w:val="4742A06F"/>
    <w:rsid w:val="47B28487"/>
    <w:rsid w:val="4825A127"/>
    <w:rsid w:val="483779D6"/>
    <w:rsid w:val="4844C193"/>
    <w:rsid w:val="489D39BF"/>
    <w:rsid w:val="4902D2C0"/>
    <w:rsid w:val="491AB5CA"/>
    <w:rsid w:val="49629CB1"/>
    <w:rsid w:val="499EAFB2"/>
    <w:rsid w:val="49CA6CFC"/>
    <w:rsid w:val="49E305DC"/>
    <w:rsid w:val="4A0F50C5"/>
    <w:rsid w:val="4A45EC25"/>
    <w:rsid w:val="4A7FBB1C"/>
    <w:rsid w:val="4A8B6A39"/>
    <w:rsid w:val="4B041620"/>
    <w:rsid w:val="4B1395A2"/>
    <w:rsid w:val="4B7ACA81"/>
    <w:rsid w:val="4C1C2C8E"/>
    <w:rsid w:val="4C6D2FDC"/>
    <w:rsid w:val="4C877EC5"/>
    <w:rsid w:val="4C9F9966"/>
    <w:rsid w:val="4CA553CE"/>
    <w:rsid w:val="4CBEB1CB"/>
    <w:rsid w:val="4D06B3EC"/>
    <w:rsid w:val="4D24DAA9"/>
    <w:rsid w:val="4E08CF7D"/>
    <w:rsid w:val="4E4DD02B"/>
    <w:rsid w:val="4E6A6410"/>
    <w:rsid w:val="4E926A81"/>
    <w:rsid w:val="4F1EA858"/>
    <w:rsid w:val="4F62A09E"/>
    <w:rsid w:val="5001D00F"/>
    <w:rsid w:val="50A89616"/>
    <w:rsid w:val="51179E64"/>
    <w:rsid w:val="5156088E"/>
    <w:rsid w:val="51900526"/>
    <w:rsid w:val="5201DD41"/>
    <w:rsid w:val="520921D5"/>
    <w:rsid w:val="52160ED7"/>
    <w:rsid w:val="53747F55"/>
    <w:rsid w:val="53EA7E6A"/>
    <w:rsid w:val="53EB3565"/>
    <w:rsid w:val="53ECA5D8"/>
    <w:rsid w:val="53F06E5E"/>
    <w:rsid w:val="54CF5E0D"/>
    <w:rsid w:val="554363F1"/>
    <w:rsid w:val="5545AFC1"/>
    <w:rsid w:val="5660715D"/>
    <w:rsid w:val="56C90981"/>
    <w:rsid w:val="5723E437"/>
    <w:rsid w:val="579AAA8F"/>
    <w:rsid w:val="579FD1C1"/>
    <w:rsid w:val="580ED64C"/>
    <w:rsid w:val="599DB0F9"/>
    <w:rsid w:val="5A00BE38"/>
    <w:rsid w:val="5A03E283"/>
    <w:rsid w:val="5A7A9CB3"/>
    <w:rsid w:val="5ADEF5C1"/>
    <w:rsid w:val="5AF6F1EA"/>
    <w:rsid w:val="5BF168F4"/>
    <w:rsid w:val="5C2E89A5"/>
    <w:rsid w:val="5C72FE00"/>
    <w:rsid w:val="5C91CB1A"/>
    <w:rsid w:val="5D9AA63F"/>
    <w:rsid w:val="5DBC9426"/>
    <w:rsid w:val="5DC0EA02"/>
    <w:rsid w:val="5DC7960D"/>
    <w:rsid w:val="5E111A3D"/>
    <w:rsid w:val="5E3AFFB5"/>
    <w:rsid w:val="5E52109B"/>
    <w:rsid w:val="5E636B5D"/>
    <w:rsid w:val="5E9C2AD0"/>
    <w:rsid w:val="5EFB34A3"/>
    <w:rsid w:val="5F508316"/>
    <w:rsid w:val="5FA043FA"/>
    <w:rsid w:val="5FAF75C7"/>
    <w:rsid w:val="601E4982"/>
    <w:rsid w:val="6084EE76"/>
    <w:rsid w:val="60DA50F0"/>
    <w:rsid w:val="60EDEB0C"/>
    <w:rsid w:val="618609FB"/>
    <w:rsid w:val="6188380D"/>
    <w:rsid w:val="6194C9E7"/>
    <w:rsid w:val="61C7F727"/>
    <w:rsid w:val="62178D54"/>
    <w:rsid w:val="627CE193"/>
    <w:rsid w:val="62BF66E2"/>
    <w:rsid w:val="62DADD09"/>
    <w:rsid w:val="6341A2FD"/>
    <w:rsid w:val="635A7FD6"/>
    <w:rsid w:val="63CF6E5E"/>
    <w:rsid w:val="63F9D18C"/>
    <w:rsid w:val="64789816"/>
    <w:rsid w:val="649D05E6"/>
    <w:rsid w:val="64BC6270"/>
    <w:rsid w:val="64C03569"/>
    <w:rsid w:val="64D6F55B"/>
    <w:rsid w:val="64ECA67F"/>
    <w:rsid w:val="6584FCDD"/>
    <w:rsid w:val="659E1716"/>
    <w:rsid w:val="66886F58"/>
    <w:rsid w:val="66AF25CD"/>
    <w:rsid w:val="67AD06E5"/>
    <w:rsid w:val="67B24B9D"/>
    <w:rsid w:val="684734BD"/>
    <w:rsid w:val="68BDBCE5"/>
    <w:rsid w:val="6903934F"/>
    <w:rsid w:val="6908A51C"/>
    <w:rsid w:val="69438D2A"/>
    <w:rsid w:val="6A44321B"/>
    <w:rsid w:val="6A5F93D2"/>
    <w:rsid w:val="6B62AB8A"/>
    <w:rsid w:val="6BDE9CA3"/>
    <w:rsid w:val="6C0F1271"/>
    <w:rsid w:val="6C942E6A"/>
    <w:rsid w:val="6C99E96E"/>
    <w:rsid w:val="6CCD07A3"/>
    <w:rsid w:val="6CE82E0D"/>
    <w:rsid w:val="6CF607DE"/>
    <w:rsid w:val="6DA76067"/>
    <w:rsid w:val="6DD41CA0"/>
    <w:rsid w:val="6E4F0FA7"/>
    <w:rsid w:val="6E98B7A7"/>
    <w:rsid w:val="6EBD044F"/>
    <w:rsid w:val="6EC10D0C"/>
    <w:rsid w:val="6F20BDE1"/>
    <w:rsid w:val="6F73BFDD"/>
    <w:rsid w:val="6FCD29CD"/>
    <w:rsid w:val="6FDFDEAC"/>
    <w:rsid w:val="715CBF74"/>
    <w:rsid w:val="71B153BD"/>
    <w:rsid w:val="71C487F2"/>
    <w:rsid w:val="71FDAA80"/>
    <w:rsid w:val="72B452F6"/>
    <w:rsid w:val="72D3E07C"/>
    <w:rsid w:val="735C11E1"/>
    <w:rsid w:val="73C67112"/>
    <w:rsid w:val="73DD3261"/>
    <w:rsid w:val="74040E2E"/>
    <w:rsid w:val="7421A539"/>
    <w:rsid w:val="74733DE1"/>
    <w:rsid w:val="747A012E"/>
    <w:rsid w:val="74BB551B"/>
    <w:rsid w:val="74BCA675"/>
    <w:rsid w:val="75215BEF"/>
    <w:rsid w:val="75403182"/>
    <w:rsid w:val="7573DBAD"/>
    <w:rsid w:val="75951341"/>
    <w:rsid w:val="75AED2F4"/>
    <w:rsid w:val="75BA8E0B"/>
    <w:rsid w:val="75DCDC95"/>
    <w:rsid w:val="75DE59F3"/>
    <w:rsid w:val="7602A33C"/>
    <w:rsid w:val="768E0711"/>
    <w:rsid w:val="769C6D95"/>
    <w:rsid w:val="76AFA612"/>
    <w:rsid w:val="76C03B0E"/>
    <w:rsid w:val="76F6C83A"/>
    <w:rsid w:val="77C72510"/>
    <w:rsid w:val="77F0D205"/>
    <w:rsid w:val="7836CBF8"/>
    <w:rsid w:val="783F0FE0"/>
    <w:rsid w:val="785FCD5A"/>
    <w:rsid w:val="787A674E"/>
    <w:rsid w:val="79627BCA"/>
    <w:rsid w:val="79AD2739"/>
    <w:rsid w:val="7A658435"/>
    <w:rsid w:val="7ABCE66D"/>
    <w:rsid w:val="7B7319ED"/>
    <w:rsid w:val="7BD53D4A"/>
    <w:rsid w:val="7C497EF5"/>
    <w:rsid w:val="7C54F5DD"/>
    <w:rsid w:val="7C984B62"/>
    <w:rsid w:val="7CEB65AB"/>
    <w:rsid w:val="7D5C5694"/>
    <w:rsid w:val="7D7512FA"/>
    <w:rsid w:val="7DE63EE2"/>
    <w:rsid w:val="7E485968"/>
    <w:rsid w:val="7E635781"/>
    <w:rsid w:val="7E847E9A"/>
    <w:rsid w:val="7F078B8A"/>
    <w:rsid w:val="7F4B1E38"/>
    <w:rsid w:val="7F609CCA"/>
    <w:rsid w:val="7F85B63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50D4"/>
  <w15:chartTrackingRefBased/>
  <w15:docId w15:val="{DB6620D5-E718-483A-AE75-D878C4DB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D7DB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7DBE"/>
    <w:rPr>
      <w:rFonts w:ascii="Times New Roman" w:eastAsia="Times New Roman" w:hAnsi="Times New Roman" w:cs="Times New Roman"/>
      <w:b/>
      <w:bCs/>
      <w:kern w:val="0"/>
      <w:sz w:val="27"/>
      <w:szCs w:val="27"/>
      <w:lang w:eastAsia="lv-LV"/>
      <w14:ligatures w14:val="none"/>
    </w:rPr>
  </w:style>
  <w:style w:type="paragraph" w:customStyle="1" w:styleId="y-layoutlist--item">
    <w:name w:val="y-layoutlist--item"/>
    <w:basedOn w:val="Normal"/>
    <w:rsid w:val="000D7DB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undefined">
    <w:name w:val="undefined"/>
    <w:basedOn w:val="DefaultParagraphFont"/>
    <w:rsid w:val="000D7DBE"/>
  </w:style>
  <w:style w:type="character" w:customStyle="1" w:styleId="ms-button-flexcontainer">
    <w:name w:val="ms-button-flexcontainer"/>
    <w:basedOn w:val="DefaultParagraphFont"/>
    <w:rsid w:val="000D7DBE"/>
  </w:style>
  <w:style w:type="paragraph" w:customStyle="1" w:styleId="1vei822">
    <w:name w:val="___1vei822"/>
    <w:basedOn w:val="Normal"/>
    <w:rsid w:val="000D7DB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y-fakelink">
    <w:name w:val="y-fakelink"/>
    <w:basedOn w:val="DefaultParagraphFont"/>
    <w:rsid w:val="000D7DBE"/>
  </w:style>
  <w:style w:type="character" w:customStyle="1" w:styleId="ms-button-label">
    <w:name w:val="ms-button-label"/>
    <w:basedOn w:val="DefaultParagraphFont"/>
    <w:rsid w:val="000D7DBE"/>
  </w:style>
  <w:style w:type="paragraph" w:styleId="NormalWeb">
    <w:name w:val="Normal (Web)"/>
    <w:basedOn w:val="Normal"/>
    <w:uiPriority w:val="99"/>
    <w:semiHidden/>
    <w:unhideWhenUsed/>
    <w:rsid w:val="000D7DB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0D7DBE"/>
    <w:rPr>
      <w:b/>
      <w:bCs/>
    </w:rPr>
  </w:style>
  <w:style w:type="character" w:styleId="Hyperlink">
    <w:name w:val="Hyperlink"/>
    <w:basedOn w:val="DefaultParagraphFont"/>
    <w:uiPriority w:val="99"/>
    <w:semiHidden/>
    <w:unhideWhenUsed/>
    <w:rsid w:val="000D7DBE"/>
    <w:rPr>
      <w:color w:val="0000FF"/>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121A0"/>
    <w:pPr>
      <w:spacing w:after="0" w:line="240" w:lineRule="auto"/>
    </w:pPr>
  </w:style>
  <w:style w:type="paragraph" w:styleId="CommentSubject">
    <w:name w:val="annotation subject"/>
    <w:basedOn w:val="CommentText"/>
    <w:next w:val="CommentText"/>
    <w:link w:val="CommentSubjectChar"/>
    <w:uiPriority w:val="99"/>
    <w:semiHidden/>
    <w:unhideWhenUsed/>
    <w:rsid w:val="002C5096"/>
    <w:rPr>
      <w:b/>
      <w:bCs/>
    </w:rPr>
  </w:style>
  <w:style w:type="character" w:customStyle="1" w:styleId="CommentSubjectChar">
    <w:name w:val="Comment Subject Char"/>
    <w:basedOn w:val="CommentTextChar"/>
    <w:link w:val="CommentSubject"/>
    <w:uiPriority w:val="99"/>
    <w:semiHidden/>
    <w:rsid w:val="002C50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25613">
      <w:bodyDiv w:val="1"/>
      <w:marLeft w:val="0"/>
      <w:marRight w:val="0"/>
      <w:marTop w:val="0"/>
      <w:marBottom w:val="0"/>
      <w:divBdr>
        <w:top w:val="none" w:sz="0" w:space="0" w:color="auto"/>
        <w:left w:val="none" w:sz="0" w:space="0" w:color="auto"/>
        <w:bottom w:val="none" w:sz="0" w:space="0" w:color="auto"/>
        <w:right w:val="none" w:sz="0" w:space="0" w:color="auto"/>
      </w:divBdr>
    </w:div>
    <w:div w:id="493229226">
      <w:bodyDiv w:val="1"/>
      <w:marLeft w:val="0"/>
      <w:marRight w:val="0"/>
      <w:marTop w:val="0"/>
      <w:marBottom w:val="0"/>
      <w:divBdr>
        <w:top w:val="none" w:sz="0" w:space="0" w:color="auto"/>
        <w:left w:val="none" w:sz="0" w:space="0" w:color="auto"/>
        <w:bottom w:val="none" w:sz="0" w:space="0" w:color="auto"/>
        <w:right w:val="none" w:sz="0" w:space="0" w:color="auto"/>
      </w:divBdr>
      <w:divsChild>
        <w:div w:id="1154297807">
          <w:marLeft w:val="0"/>
          <w:marRight w:val="0"/>
          <w:marTop w:val="0"/>
          <w:marBottom w:val="0"/>
          <w:divBdr>
            <w:top w:val="none" w:sz="0" w:space="0" w:color="auto"/>
            <w:left w:val="none" w:sz="0" w:space="0" w:color="auto"/>
            <w:bottom w:val="none" w:sz="0" w:space="0" w:color="auto"/>
            <w:right w:val="none" w:sz="0" w:space="0" w:color="auto"/>
          </w:divBdr>
        </w:div>
      </w:divsChild>
    </w:div>
    <w:div w:id="670377738">
      <w:bodyDiv w:val="1"/>
      <w:marLeft w:val="0"/>
      <w:marRight w:val="0"/>
      <w:marTop w:val="0"/>
      <w:marBottom w:val="0"/>
      <w:divBdr>
        <w:top w:val="none" w:sz="0" w:space="0" w:color="auto"/>
        <w:left w:val="none" w:sz="0" w:space="0" w:color="auto"/>
        <w:bottom w:val="none" w:sz="0" w:space="0" w:color="auto"/>
        <w:right w:val="none" w:sz="0" w:space="0" w:color="auto"/>
      </w:divBdr>
    </w:div>
    <w:div w:id="802424255">
      <w:bodyDiv w:val="1"/>
      <w:marLeft w:val="0"/>
      <w:marRight w:val="0"/>
      <w:marTop w:val="0"/>
      <w:marBottom w:val="0"/>
      <w:divBdr>
        <w:top w:val="none" w:sz="0" w:space="0" w:color="auto"/>
        <w:left w:val="none" w:sz="0" w:space="0" w:color="auto"/>
        <w:bottom w:val="none" w:sz="0" w:space="0" w:color="auto"/>
        <w:right w:val="none" w:sz="0" w:space="0" w:color="auto"/>
      </w:divBdr>
    </w:div>
    <w:div w:id="1209881586">
      <w:bodyDiv w:val="1"/>
      <w:marLeft w:val="0"/>
      <w:marRight w:val="0"/>
      <w:marTop w:val="0"/>
      <w:marBottom w:val="0"/>
      <w:divBdr>
        <w:top w:val="none" w:sz="0" w:space="0" w:color="auto"/>
        <w:left w:val="none" w:sz="0" w:space="0" w:color="auto"/>
        <w:bottom w:val="none" w:sz="0" w:space="0" w:color="auto"/>
        <w:right w:val="none" w:sz="0" w:space="0" w:color="auto"/>
      </w:divBdr>
      <w:divsChild>
        <w:div w:id="584608674">
          <w:marLeft w:val="0"/>
          <w:marRight w:val="0"/>
          <w:marTop w:val="0"/>
          <w:marBottom w:val="0"/>
          <w:divBdr>
            <w:top w:val="none" w:sz="0" w:space="0" w:color="auto"/>
            <w:left w:val="none" w:sz="0" w:space="0" w:color="auto"/>
            <w:bottom w:val="none" w:sz="0" w:space="0" w:color="auto"/>
            <w:right w:val="none" w:sz="0" w:space="0" w:color="auto"/>
          </w:divBdr>
        </w:div>
      </w:divsChild>
    </w:div>
    <w:div w:id="1662853790">
      <w:bodyDiv w:val="1"/>
      <w:marLeft w:val="0"/>
      <w:marRight w:val="0"/>
      <w:marTop w:val="0"/>
      <w:marBottom w:val="0"/>
      <w:divBdr>
        <w:top w:val="none" w:sz="0" w:space="0" w:color="auto"/>
        <w:left w:val="none" w:sz="0" w:space="0" w:color="auto"/>
        <w:bottom w:val="none" w:sz="0" w:space="0" w:color="auto"/>
        <w:right w:val="none" w:sz="0" w:space="0" w:color="auto"/>
      </w:divBdr>
      <w:divsChild>
        <w:div w:id="649359744">
          <w:marLeft w:val="0"/>
          <w:marRight w:val="0"/>
          <w:marTop w:val="0"/>
          <w:marBottom w:val="0"/>
          <w:divBdr>
            <w:top w:val="none" w:sz="0" w:space="0" w:color="auto"/>
            <w:left w:val="none" w:sz="0" w:space="0" w:color="auto"/>
            <w:bottom w:val="none" w:sz="0" w:space="0" w:color="auto"/>
            <w:right w:val="none" w:sz="0" w:space="0" w:color="auto"/>
          </w:divBdr>
        </w:div>
      </w:divsChild>
    </w:div>
    <w:div w:id="1727341193">
      <w:bodyDiv w:val="1"/>
      <w:marLeft w:val="0"/>
      <w:marRight w:val="0"/>
      <w:marTop w:val="0"/>
      <w:marBottom w:val="0"/>
      <w:divBdr>
        <w:top w:val="none" w:sz="0" w:space="0" w:color="auto"/>
        <w:left w:val="none" w:sz="0" w:space="0" w:color="auto"/>
        <w:bottom w:val="none" w:sz="0" w:space="0" w:color="auto"/>
        <w:right w:val="none" w:sz="0" w:space="0" w:color="auto"/>
      </w:divBdr>
      <w:divsChild>
        <w:div w:id="1226376518">
          <w:marLeft w:val="0"/>
          <w:marRight w:val="0"/>
          <w:marTop w:val="0"/>
          <w:marBottom w:val="0"/>
          <w:divBdr>
            <w:top w:val="none" w:sz="0" w:space="0" w:color="auto"/>
            <w:left w:val="none" w:sz="0" w:space="0" w:color="auto"/>
            <w:bottom w:val="none" w:sz="0" w:space="0" w:color="auto"/>
            <w:right w:val="none" w:sz="0" w:space="0" w:color="auto"/>
          </w:divBdr>
        </w:div>
      </w:divsChild>
    </w:div>
    <w:div w:id="1781073481">
      <w:bodyDiv w:val="1"/>
      <w:marLeft w:val="0"/>
      <w:marRight w:val="0"/>
      <w:marTop w:val="0"/>
      <w:marBottom w:val="0"/>
      <w:divBdr>
        <w:top w:val="none" w:sz="0" w:space="0" w:color="auto"/>
        <w:left w:val="none" w:sz="0" w:space="0" w:color="auto"/>
        <w:bottom w:val="none" w:sz="0" w:space="0" w:color="auto"/>
        <w:right w:val="none" w:sz="0" w:space="0" w:color="auto"/>
      </w:divBdr>
      <w:divsChild>
        <w:div w:id="42542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2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037372">
      <w:bodyDiv w:val="1"/>
      <w:marLeft w:val="0"/>
      <w:marRight w:val="0"/>
      <w:marTop w:val="0"/>
      <w:marBottom w:val="0"/>
      <w:divBdr>
        <w:top w:val="none" w:sz="0" w:space="0" w:color="auto"/>
        <w:left w:val="none" w:sz="0" w:space="0" w:color="auto"/>
        <w:bottom w:val="none" w:sz="0" w:space="0" w:color="auto"/>
        <w:right w:val="none" w:sz="0" w:space="0" w:color="auto"/>
      </w:divBdr>
      <w:divsChild>
        <w:div w:id="938030370">
          <w:marLeft w:val="0"/>
          <w:marRight w:val="0"/>
          <w:marTop w:val="0"/>
          <w:marBottom w:val="0"/>
          <w:divBdr>
            <w:top w:val="none" w:sz="0" w:space="0" w:color="auto"/>
            <w:left w:val="none" w:sz="0" w:space="0" w:color="auto"/>
            <w:bottom w:val="none" w:sz="0" w:space="0" w:color="auto"/>
            <w:right w:val="none" w:sz="0" w:space="0" w:color="auto"/>
          </w:divBdr>
          <w:divsChild>
            <w:div w:id="1445074200">
              <w:marLeft w:val="0"/>
              <w:marRight w:val="0"/>
              <w:marTop w:val="0"/>
              <w:marBottom w:val="0"/>
              <w:divBdr>
                <w:top w:val="none" w:sz="0" w:space="0" w:color="auto"/>
                <w:left w:val="none" w:sz="0" w:space="0" w:color="auto"/>
                <w:bottom w:val="none" w:sz="0" w:space="0" w:color="auto"/>
                <w:right w:val="none" w:sz="0" w:space="0" w:color="auto"/>
              </w:divBdr>
              <w:divsChild>
                <w:div w:id="250436893">
                  <w:marLeft w:val="0"/>
                  <w:marRight w:val="0"/>
                  <w:marTop w:val="0"/>
                  <w:marBottom w:val="0"/>
                  <w:divBdr>
                    <w:top w:val="none" w:sz="0" w:space="0" w:color="auto"/>
                    <w:left w:val="none" w:sz="0" w:space="0" w:color="auto"/>
                    <w:bottom w:val="none" w:sz="0" w:space="0" w:color="auto"/>
                    <w:right w:val="none" w:sz="0" w:space="0" w:color="auto"/>
                  </w:divBdr>
                  <w:divsChild>
                    <w:div w:id="1848445256">
                      <w:marLeft w:val="0"/>
                      <w:marRight w:val="0"/>
                      <w:marTop w:val="0"/>
                      <w:marBottom w:val="0"/>
                      <w:divBdr>
                        <w:top w:val="none" w:sz="0" w:space="0" w:color="auto"/>
                        <w:left w:val="none" w:sz="0" w:space="0" w:color="auto"/>
                        <w:bottom w:val="none" w:sz="0" w:space="0" w:color="auto"/>
                        <w:right w:val="none" w:sz="0" w:space="0" w:color="auto"/>
                      </w:divBdr>
                      <w:divsChild>
                        <w:div w:id="1220747626">
                          <w:marLeft w:val="0"/>
                          <w:marRight w:val="0"/>
                          <w:marTop w:val="0"/>
                          <w:marBottom w:val="0"/>
                          <w:divBdr>
                            <w:top w:val="none" w:sz="0" w:space="0" w:color="auto"/>
                            <w:left w:val="none" w:sz="0" w:space="0" w:color="auto"/>
                            <w:bottom w:val="none" w:sz="0" w:space="0" w:color="auto"/>
                            <w:right w:val="none" w:sz="0" w:space="0" w:color="auto"/>
                          </w:divBdr>
                          <w:divsChild>
                            <w:div w:id="923222172">
                              <w:marLeft w:val="0"/>
                              <w:marRight w:val="0"/>
                              <w:marTop w:val="0"/>
                              <w:marBottom w:val="0"/>
                              <w:divBdr>
                                <w:top w:val="none" w:sz="0" w:space="0" w:color="auto"/>
                                <w:left w:val="none" w:sz="0" w:space="0" w:color="auto"/>
                                <w:bottom w:val="none" w:sz="0" w:space="0" w:color="auto"/>
                                <w:right w:val="none" w:sz="0" w:space="0" w:color="auto"/>
                              </w:divBdr>
                              <w:divsChild>
                                <w:div w:id="647057206">
                                  <w:marLeft w:val="0"/>
                                  <w:marRight w:val="0"/>
                                  <w:marTop w:val="0"/>
                                  <w:marBottom w:val="0"/>
                                  <w:divBdr>
                                    <w:top w:val="none" w:sz="0" w:space="0" w:color="auto"/>
                                    <w:left w:val="none" w:sz="0" w:space="0" w:color="auto"/>
                                    <w:bottom w:val="none" w:sz="0" w:space="0" w:color="auto"/>
                                    <w:right w:val="none" w:sz="0" w:space="0" w:color="auto"/>
                                  </w:divBdr>
                                  <w:divsChild>
                                    <w:div w:id="858198595">
                                      <w:marLeft w:val="0"/>
                                      <w:marRight w:val="0"/>
                                      <w:marTop w:val="0"/>
                                      <w:marBottom w:val="0"/>
                                      <w:divBdr>
                                        <w:top w:val="none" w:sz="0" w:space="0" w:color="auto"/>
                                        <w:left w:val="none" w:sz="0" w:space="0" w:color="auto"/>
                                        <w:bottom w:val="none" w:sz="0" w:space="0" w:color="auto"/>
                                        <w:right w:val="none" w:sz="0" w:space="0" w:color="auto"/>
                                      </w:divBdr>
                                      <w:divsChild>
                                        <w:div w:id="1920671267">
                                          <w:marLeft w:val="0"/>
                                          <w:marRight w:val="0"/>
                                          <w:marTop w:val="0"/>
                                          <w:marBottom w:val="0"/>
                                          <w:divBdr>
                                            <w:top w:val="none" w:sz="0" w:space="0" w:color="auto"/>
                                            <w:left w:val="none" w:sz="0" w:space="0" w:color="auto"/>
                                            <w:bottom w:val="none" w:sz="0" w:space="0" w:color="auto"/>
                                            <w:right w:val="none" w:sz="0" w:space="0" w:color="auto"/>
                                          </w:divBdr>
                                          <w:divsChild>
                                            <w:div w:id="1813523892">
                                              <w:marLeft w:val="0"/>
                                              <w:marRight w:val="0"/>
                                              <w:marTop w:val="0"/>
                                              <w:marBottom w:val="0"/>
                                              <w:divBdr>
                                                <w:top w:val="none" w:sz="0" w:space="0" w:color="auto"/>
                                                <w:left w:val="none" w:sz="0" w:space="0" w:color="auto"/>
                                                <w:bottom w:val="none" w:sz="0" w:space="0" w:color="auto"/>
                                                <w:right w:val="none" w:sz="0" w:space="0" w:color="auto"/>
                                              </w:divBdr>
                                              <w:divsChild>
                                                <w:div w:id="1310086706">
                                                  <w:marLeft w:val="0"/>
                                                  <w:marRight w:val="0"/>
                                                  <w:marTop w:val="0"/>
                                                  <w:marBottom w:val="0"/>
                                                  <w:divBdr>
                                                    <w:top w:val="none" w:sz="0" w:space="0" w:color="auto"/>
                                                    <w:left w:val="none" w:sz="0" w:space="0" w:color="auto"/>
                                                    <w:bottom w:val="none" w:sz="0" w:space="0" w:color="auto"/>
                                                    <w:right w:val="none" w:sz="0" w:space="0" w:color="auto"/>
                                                  </w:divBdr>
                                                  <w:divsChild>
                                                    <w:div w:id="1104233072">
                                                      <w:marLeft w:val="0"/>
                                                      <w:marRight w:val="0"/>
                                                      <w:marTop w:val="0"/>
                                                      <w:marBottom w:val="0"/>
                                                      <w:divBdr>
                                                        <w:top w:val="none" w:sz="0" w:space="0" w:color="auto"/>
                                                        <w:left w:val="none" w:sz="0" w:space="0" w:color="auto"/>
                                                        <w:bottom w:val="none" w:sz="0" w:space="0" w:color="auto"/>
                                                        <w:right w:val="none" w:sz="0" w:space="0" w:color="auto"/>
                                                      </w:divBdr>
                                                      <w:divsChild>
                                                        <w:div w:id="46271129">
                                                          <w:marLeft w:val="0"/>
                                                          <w:marRight w:val="0"/>
                                                          <w:marTop w:val="0"/>
                                                          <w:marBottom w:val="0"/>
                                                          <w:divBdr>
                                                            <w:top w:val="none" w:sz="0" w:space="0" w:color="auto"/>
                                                            <w:left w:val="none" w:sz="0" w:space="0" w:color="auto"/>
                                                            <w:bottom w:val="none" w:sz="0" w:space="0" w:color="auto"/>
                                                            <w:right w:val="none" w:sz="0" w:space="0" w:color="auto"/>
                                                          </w:divBdr>
                                                          <w:divsChild>
                                                            <w:div w:id="580145595">
                                                              <w:marLeft w:val="0"/>
                                                              <w:marRight w:val="0"/>
                                                              <w:marTop w:val="0"/>
                                                              <w:marBottom w:val="0"/>
                                                              <w:divBdr>
                                                                <w:top w:val="none" w:sz="0" w:space="0" w:color="auto"/>
                                                                <w:left w:val="none" w:sz="0" w:space="0" w:color="auto"/>
                                                                <w:bottom w:val="none" w:sz="0" w:space="0" w:color="auto"/>
                                                                <w:right w:val="none" w:sz="0" w:space="0" w:color="auto"/>
                                                              </w:divBdr>
                                                              <w:divsChild>
                                                                <w:div w:id="694964236">
                                                                  <w:marLeft w:val="0"/>
                                                                  <w:marRight w:val="0"/>
                                                                  <w:marTop w:val="0"/>
                                                                  <w:marBottom w:val="0"/>
                                                                  <w:divBdr>
                                                                    <w:top w:val="none" w:sz="0" w:space="0" w:color="auto"/>
                                                                    <w:left w:val="none" w:sz="0" w:space="0" w:color="auto"/>
                                                                    <w:bottom w:val="none" w:sz="0" w:space="0" w:color="auto"/>
                                                                    <w:right w:val="none" w:sz="0" w:space="0" w:color="auto"/>
                                                                  </w:divBdr>
                                                                </w:div>
                                                                <w:div w:id="19064070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1102291">
                                                          <w:marLeft w:val="0"/>
                                                          <w:marRight w:val="0"/>
                                                          <w:marTop w:val="0"/>
                                                          <w:marBottom w:val="0"/>
                                                          <w:divBdr>
                                                            <w:top w:val="none" w:sz="0" w:space="0" w:color="auto"/>
                                                            <w:left w:val="none" w:sz="0" w:space="0" w:color="auto"/>
                                                            <w:bottom w:val="none" w:sz="0" w:space="0" w:color="auto"/>
                                                            <w:right w:val="none" w:sz="0" w:space="0" w:color="auto"/>
                                                          </w:divBdr>
                                                          <w:divsChild>
                                                            <w:div w:id="1898710076">
                                                              <w:marLeft w:val="0"/>
                                                              <w:marRight w:val="0"/>
                                                              <w:marTop w:val="0"/>
                                                              <w:marBottom w:val="0"/>
                                                              <w:divBdr>
                                                                <w:top w:val="none" w:sz="0" w:space="0" w:color="auto"/>
                                                                <w:left w:val="none" w:sz="0" w:space="0" w:color="auto"/>
                                                                <w:bottom w:val="none" w:sz="0" w:space="0" w:color="auto"/>
                                                                <w:right w:val="none" w:sz="0" w:space="0" w:color="auto"/>
                                                              </w:divBdr>
                                                              <w:divsChild>
                                                                <w:div w:id="1188831307">
                                                                  <w:marLeft w:val="0"/>
                                                                  <w:marRight w:val="0"/>
                                                                  <w:marTop w:val="0"/>
                                                                  <w:marBottom w:val="0"/>
                                                                  <w:divBdr>
                                                                    <w:top w:val="none" w:sz="0" w:space="0" w:color="auto"/>
                                                                    <w:left w:val="none" w:sz="0" w:space="0" w:color="auto"/>
                                                                    <w:bottom w:val="none" w:sz="0" w:space="0" w:color="auto"/>
                                                                    <w:right w:val="none" w:sz="0" w:space="0" w:color="auto"/>
                                                                  </w:divBdr>
                                                                  <w:divsChild>
                                                                    <w:div w:id="17011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13154">
                                                              <w:marLeft w:val="0"/>
                                                              <w:marRight w:val="0"/>
                                                              <w:marTop w:val="0"/>
                                                              <w:marBottom w:val="0"/>
                                                              <w:divBdr>
                                                                <w:top w:val="none" w:sz="0" w:space="0" w:color="auto"/>
                                                                <w:left w:val="none" w:sz="0" w:space="0" w:color="auto"/>
                                                                <w:bottom w:val="none" w:sz="0" w:space="0" w:color="auto"/>
                                                                <w:right w:val="none" w:sz="0" w:space="0" w:color="auto"/>
                                                              </w:divBdr>
                                                              <w:divsChild>
                                                                <w:div w:id="1006711508">
                                                                  <w:marLeft w:val="0"/>
                                                                  <w:marRight w:val="0"/>
                                                                  <w:marTop w:val="0"/>
                                                                  <w:marBottom w:val="0"/>
                                                                  <w:divBdr>
                                                                    <w:top w:val="none" w:sz="0" w:space="0" w:color="auto"/>
                                                                    <w:left w:val="none" w:sz="0" w:space="0" w:color="auto"/>
                                                                    <w:bottom w:val="none" w:sz="0" w:space="0" w:color="auto"/>
                                                                    <w:right w:val="none" w:sz="0" w:space="0" w:color="auto"/>
                                                                  </w:divBdr>
                                                                  <w:divsChild>
                                                                    <w:div w:id="2030063089">
                                                                      <w:marLeft w:val="0"/>
                                                                      <w:marRight w:val="0"/>
                                                                      <w:marTop w:val="0"/>
                                                                      <w:marBottom w:val="0"/>
                                                                      <w:divBdr>
                                                                        <w:top w:val="none" w:sz="0" w:space="0" w:color="auto"/>
                                                                        <w:left w:val="none" w:sz="0" w:space="0" w:color="auto"/>
                                                                        <w:bottom w:val="none" w:sz="0" w:space="0" w:color="auto"/>
                                                                        <w:right w:val="none" w:sz="0" w:space="0" w:color="auto"/>
                                                                      </w:divBdr>
                                                                      <w:divsChild>
                                                                        <w:div w:id="1383286328">
                                                                          <w:marLeft w:val="0"/>
                                                                          <w:marRight w:val="0"/>
                                                                          <w:marTop w:val="0"/>
                                                                          <w:marBottom w:val="0"/>
                                                                          <w:divBdr>
                                                                            <w:top w:val="none" w:sz="0" w:space="0" w:color="auto"/>
                                                                            <w:left w:val="none" w:sz="0" w:space="0" w:color="auto"/>
                                                                            <w:bottom w:val="none" w:sz="0" w:space="0" w:color="auto"/>
                                                                            <w:right w:val="none" w:sz="0" w:space="0" w:color="auto"/>
                                                                          </w:divBdr>
                                                                          <w:divsChild>
                                                                            <w:div w:id="877738123">
                                                                              <w:marLeft w:val="0"/>
                                                                              <w:marRight w:val="0"/>
                                                                              <w:marTop w:val="0"/>
                                                                              <w:marBottom w:val="0"/>
                                                                              <w:divBdr>
                                                                                <w:top w:val="none" w:sz="0" w:space="0" w:color="auto"/>
                                                                                <w:left w:val="none" w:sz="0" w:space="0" w:color="auto"/>
                                                                                <w:bottom w:val="none" w:sz="0" w:space="0" w:color="auto"/>
                                                                                <w:right w:val="none" w:sz="0" w:space="0" w:color="auto"/>
                                                                              </w:divBdr>
                                                                              <w:divsChild>
                                                                                <w:div w:id="181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324262">
                                  <w:marLeft w:val="0"/>
                                  <w:marRight w:val="0"/>
                                  <w:marTop w:val="0"/>
                                  <w:marBottom w:val="0"/>
                                  <w:divBdr>
                                    <w:top w:val="none" w:sz="0" w:space="0" w:color="auto"/>
                                    <w:left w:val="none" w:sz="0" w:space="0" w:color="auto"/>
                                    <w:bottom w:val="none" w:sz="0" w:space="0" w:color="auto"/>
                                    <w:right w:val="none" w:sz="0" w:space="0" w:color="auto"/>
                                  </w:divBdr>
                                  <w:divsChild>
                                    <w:div w:id="1791630915">
                                      <w:marLeft w:val="0"/>
                                      <w:marRight w:val="0"/>
                                      <w:marTop w:val="0"/>
                                      <w:marBottom w:val="0"/>
                                      <w:divBdr>
                                        <w:top w:val="none" w:sz="0" w:space="0" w:color="auto"/>
                                        <w:left w:val="none" w:sz="0" w:space="0" w:color="auto"/>
                                        <w:bottom w:val="none" w:sz="0" w:space="0" w:color="auto"/>
                                        <w:right w:val="none" w:sz="0" w:space="0" w:color="auto"/>
                                      </w:divBdr>
                                      <w:divsChild>
                                        <w:div w:id="1855612864">
                                          <w:marLeft w:val="0"/>
                                          <w:marRight w:val="0"/>
                                          <w:marTop w:val="0"/>
                                          <w:marBottom w:val="0"/>
                                          <w:divBdr>
                                            <w:top w:val="single" w:sz="6" w:space="0" w:color="E9EAF6"/>
                                            <w:left w:val="single" w:sz="6" w:space="0" w:color="E9EAF6"/>
                                            <w:bottom w:val="single" w:sz="6" w:space="0" w:color="E9EAF6"/>
                                            <w:right w:val="single" w:sz="6" w:space="0" w:color="E9EAF6"/>
                                          </w:divBdr>
                                          <w:divsChild>
                                            <w:div w:id="532307924">
                                              <w:marLeft w:val="0"/>
                                              <w:marRight w:val="0"/>
                                              <w:marTop w:val="0"/>
                                              <w:marBottom w:val="0"/>
                                              <w:divBdr>
                                                <w:top w:val="none" w:sz="0" w:space="0" w:color="auto"/>
                                                <w:left w:val="none" w:sz="0" w:space="0" w:color="auto"/>
                                                <w:bottom w:val="none" w:sz="0" w:space="0" w:color="auto"/>
                                                <w:right w:val="none" w:sz="0" w:space="0" w:color="auto"/>
                                              </w:divBdr>
                                              <w:divsChild>
                                                <w:div w:id="9643685">
                                                  <w:marLeft w:val="0"/>
                                                  <w:marRight w:val="0"/>
                                                  <w:marTop w:val="0"/>
                                                  <w:marBottom w:val="0"/>
                                                  <w:divBdr>
                                                    <w:top w:val="none" w:sz="0" w:space="0" w:color="auto"/>
                                                    <w:left w:val="none" w:sz="0" w:space="0" w:color="auto"/>
                                                    <w:bottom w:val="none" w:sz="0" w:space="0" w:color="auto"/>
                                                    <w:right w:val="none" w:sz="0" w:space="0" w:color="auto"/>
                                                  </w:divBdr>
                                                </w:div>
                                              </w:divsChild>
                                            </w:div>
                                            <w:div w:id="1973556068">
                                              <w:marLeft w:val="0"/>
                                              <w:marRight w:val="0"/>
                                              <w:marTop w:val="0"/>
                                              <w:marBottom w:val="0"/>
                                              <w:divBdr>
                                                <w:top w:val="none" w:sz="0" w:space="0" w:color="auto"/>
                                                <w:left w:val="none" w:sz="0" w:space="0" w:color="auto"/>
                                                <w:bottom w:val="none" w:sz="0" w:space="0" w:color="auto"/>
                                                <w:right w:val="none" w:sz="0" w:space="0" w:color="auto"/>
                                              </w:divBdr>
                                              <w:divsChild>
                                                <w:div w:id="817965669">
                                                  <w:marLeft w:val="0"/>
                                                  <w:marRight w:val="0"/>
                                                  <w:marTop w:val="0"/>
                                                  <w:marBottom w:val="0"/>
                                                  <w:divBdr>
                                                    <w:top w:val="none" w:sz="0" w:space="0" w:color="auto"/>
                                                    <w:left w:val="none" w:sz="0" w:space="0" w:color="auto"/>
                                                    <w:bottom w:val="none" w:sz="0" w:space="0" w:color="auto"/>
                                                    <w:right w:val="none" w:sz="0" w:space="0" w:color="auto"/>
                                                  </w:divBdr>
                                                  <w:divsChild>
                                                    <w:div w:id="19822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840258">
          <w:marLeft w:val="0"/>
          <w:marRight w:val="0"/>
          <w:marTop w:val="0"/>
          <w:marBottom w:val="0"/>
          <w:divBdr>
            <w:top w:val="none" w:sz="0" w:space="0" w:color="auto"/>
            <w:left w:val="none" w:sz="0" w:space="0" w:color="auto"/>
            <w:bottom w:val="none" w:sz="0" w:space="0" w:color="auto"/>
            <w:right w:val="none" w:sz="0" w:space="0" w:color="auto"/>
          </w:divBdr>
          <w:divsChild>
            <w:div w:id="237252753">
              <w:marLeft w:val="0"/>
              <w:marRight w:val="0"/>
              <w:marTop w:val="0"/>
              <w:marBottom w:val="0"/>
              <w:divBdr>
                <w:top w:val="none" w:sz="0" w:space="0" w:color="auto"/>
                <w:left w:val="none" w:sz="0" w:space="0" w:color="auto"/>
                <w:bottom w:val="none" w:sz="0" w:space="0" w:color="auto"/>
                <w:right w:val="none" w:sz="0" w:space="0" w:color="auto"/>
              </w:divBdr>
              <w:divsChild>
                <w:div w:id="1078985268">
                  <w:marLeft w:val="0"/>
                  <w:marRight w:val="0"/>
                  <w:marTop w:val="0"/>
                  <w:marBottom w:val="0"/>
                  <w:divBdr>
                    <w:top w:val="none" w:sz="0" w:space="0" w:color="auto"/>
                    <w:left w:val="none" w:sz="0" w:space="0" w:color="auto"/>
                    <w:bottom w:val="none" w:sz="0" w:space="0" w:color="auto"/>
                    <w:right w:val="none" w:sz="0" w:space="0" w:color="auto"/>
                  </w:divBdr>
                  <w:divsChild>
                    <w:div w:id="1527716307">
                      <w:marLeft w:val="0"/>
                      <w:marRight w:val="0"/>
                      <w:marTop w:val="0"/>
                      <w:marBottom w:val="0"/>
                      <w:divBdr>
                        <w:top w:val="none" w:sz="0" w:space="0" w:color="auto"/>
                        <w:left w:val="none" w:sz="0" w:space="0" w:color="auto"/>
                        <w:bottom w:val="none" w:sz="0" w:space="0" w:color="auto"/>
                        <w:right w:val="none" w:sz="0" w:space="0" w:color="auto"/>
                      </w:divBdr>
                      <w:divsChild>
                        <w:div w:id="11493165">
                          <w:marLeft w:val="0"/>
                          <w:marRight w:val="0"/>
                          <w:marTop w:val="0"/>
                          <w:marBottom w:val="0"/>
                          <w:divBdr>
                            <w:top w:val="none" w:sz="0" w:space="0" w:color="auto"/>
                            <w:left w:val="none" w:sz="0" w:space="0" w:color="auto"/>
                            <w:bottom w:val="none" w:sz="0" w:space="0" w:color="auto"/>
                            <w:right w:val="none" w:sz="0" w:space="0" w:color="auto"/>
                          </w:divBdr>
                          <w:divsChild>
                            <w:div w:id="481892140">
                              <w:marLeft w:val="0"/>
                              <w:marRight w:val="0"/>
                              <w:marTop w:val="0"/>
                              <w:marBottom w:val="0"/>
                              <w:divBdr>
                                <w:top w:val="none" w:sz="0" w:space="0" w:color="auto"/>
                                <w:left w:val="none" w:sz="0" w:space="0" w:color="auto"/>
                                <w:bottom w:val="none" w:sz="0" w:space="0" w:color="auto"/>
                                <w:right w:val="none" w:sz="0" w:space="0" w:color="auto"/>
                              </w:divBdr>
                              <w:divsChild>
                                <w:div w:id="1500584922">
                                  <w:marLeft w:val="0"/>
                                  <w:marRight w:val="0"/>
                                  <w:marTop w:val="0"/>
                                  <w:marBottom w:val="0"/>
                                  <w:divBdr>
                                    <w:top w:val="none" w:sz="0" w:space="0" w:color="auto"/>
                                    <w:left w:val="none" w:sz="0" w:space="0" w:color="auto"/>
                                    <w:bottom w:val="none" w:sz="0" w:space="0" w:color="auto"/>
                                    <w:right w:val="none" w:sz="0" w:space="0" w:color="auto"/>
                                  </w:divBdr>
                                  <w:divsChild>
                                    <w:div w:id="592739115">
                                      <w:marLeft w:val="0"/>
                                      <w:marRight w:val="0"/>
                                      <w:marTop w:val="0"/>
                                      <w:marBottom w:val="0"/>
                                      <w:divBdr>
                                        <w:top w:val="none" w:sz="0" w:space="0" w:color="auto"/>
                                        <w:left w:val="none" w:sz="0" w:space="0" w:color="auto"/>
                                        <w:bottom w:val="none" w:sz="0" w:space="0" w:color="auto"/>
                                        <w:right w:val="none" w:sz="0" w:space="0" w:color="auto"/>
                                      </w:divBdr>
                                      <w:divsChild>
                                        <w:div w:id="819887494">
                                          <w:marLeft w:val="0"/>
                                          <w:marRight w:val="0"/>
                                          <w:marTop w:val="0"/>
                                          <w:marBottom w:val="0"/>
                                          <w:divBdr>
                                            <w:top w:val="none" w:sz="0" w:space="0" w:color="auto"/>
                                            <w:left w:val="none" w:sz="0" w:space="0" w:color="auto"/>
                                            <w:bottom w:val="none" w:sz="0" w:space="0" w:color="auto"/>
                                            <w:right w:val="none" w:sz="0" w:space="0" w:color="auto"/>
                                          </w:divBdr>
                                          <w:divsChild>
                                            <w:div w:id="1474131090">
                                              <w:marLeft w:val="0"/>
                                              <w:marRight w:val="0"/>
                                              <w:marTop w:val="0"/>
                                              <w:marBottom w:val="0"/>
                                              <w:divBdr>
                                                <w:top w:val="none" w:sz="0" w:space="0" w:color="auto"/>
                                                <w:left w:val="none" w:sz="0" w:space="0" w:color="auto"/>
                                                <w:bottom w:val="none" w:sz="0" w:space="0" w:color="auto"/>
                                                <w:right w:val="none" w:sz="0" w:space="0" w:color="auto"/>
                                              </w:divBdr>
                                              <w:divsChild>
                                                <w:div w:id="1140152762">
                                                  <w:marLeft w:val="0"/>
                                                  <w:marRight w:val="0"/>
                                                  <w:marTop w:val="0"/>
                                                  <w:marBottom w:val="0"/>
                                                  <w:divBdr>
                                                    <w:top w:val="none" w:sz="0" w:space="0" w:color="auto"/>
                                                    <w:left w:val="none" w:sz="0" w:space="0" w:color="auto"/>
                                                    <w:bottom w:val="none" w:sz="0" w:space="0" w:color="auto"/>
                                                    <w:right w:val="none" w:sz="0" w:space="0" w:color="auto"/>
                                                  </w:divBdr>
                                                  <w:divsChild>
                                                    <w:div w:id="16358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48462">
                                      <w:marLeft w:val="0"/>
                                      <w:marRight w:val="0"/>
                                      <w:marTop w:val="0"/>
                                      <w:marBottom w:val="0"/>
                                      <w:divBdr>
                                        <w:top w:val="none" w:sz="0" w:space="0" w:color="auto"/>
                                        <w:left w:val="none" w:sz="0" w:space="0" w:color="auto"/>
                                        <w:bottom w:val="none" w:sz="0" w:space="0" w:color="auto"/>
                                        <w:right w:val="none" w:sz="0" w:space="0" w:color="auto"/>
                                      </w:divBdr>
                                      <w:divsChild>
                                        <w:div w:id="2010982402">
                                          <w:marLeft w:val="0"/>
                                          <w:marRight w:val="0"/>
                                          <w:marTop w:val="0"/>
                                          <w:marBottom w:val="0"/>
                                          <w:divBdr>
                                            <w:top w:val="none" w:sz="0" w:space="0" w:color="auto"/>
                                            <w:left w:val="none" w:sz="0" w:space="0" w:color="auto"/>
                                            <w:bottom w:val="none" w:sz="0" w:space="0" w:color="auto"/>
                                            <w:right w:val="none" w:sz="0" w:space="0" w:color="auto"/>
                                          </w:divBdr>
                                          <w:divsChild>
                                            <w:div w:id="1291134721">
                                              <w:marLeft w:val="0"/>
                                              <w:marRight w:val="0"/>
                                              <w:marTop w:val="0"/>
                                              <w:marBottom w:val="0"/>
                                              <w:divBdr>
                                                <w:top w:val="none" w:sz="0" w:space="0" w:color="auto"/>
                                                <w:left w:val="none" w:sz="0" w:space="0" w:color="auto"/>
                                                <w:bottom w:val="none" w:sz="0" w:space="0" w:color="auto"/>
                                                <w:right w:val="none" w:sz="0" w:space="0" w:color="auto"/>
                                              </w:divBdr>
                                              <w:divsChild>
                                                <w:div w:id="574321837">
                                                  <w:marLeft w:val="0"/>
                                                  <w:marRight w:val="0"/>
                                                  <w:marTop w:val="0"/>
                                                  <w:marBottom w:val="0"/>
                                                  <w:divBdr>
                                                    <w:top w:val="none" w:sz="0" w:space="0" w:color="auto"/>
                                                    <w:left w:val="none" w:sz="0" w:space="0" w:color="auto"/>
                                                    <w:bottom w:val="none" w:sz="0" w:space="0" w:color="auto"/>
                                                    <w:right w:val="none" w:sz="0" w:space="0" w:color="auto"/>
                                                  </w:divBdr>
                                                  <w:divsChild>
                                                    <w:div w:id="5781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78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914152">
                          <w:marLeft w:val="0"/>
                          <w:marRight w:val="0"/>
                          <w:marTop w:val="0"/>
                          <w:marBottom w:val="0"/>
                          <w:divBdr>
                            <w:top w:val="none" w:sz="0" w:space="0" w:color="auto"/>
                            <w:left w:val="none" w:sz="0" w:space="0" w:color="auto"/>
                            <w:bottom w:val="none" w:sz="0" w:space="0" w:color="auto"/>
                            <w:right w:val="none" w:sz="0" w:space="0" w:color="auto"/>
                          </w:divBdr>
                          <w:divsChild>
                            <w:div w:id="2017337782">
                              <w:marLeft w:val="0"/>
                              <w:marRight w:val="0"/>
                              <w:marTop w:val="0"/>
                              <w:marBottom w:val="0"/>
                              <w:divBdr>
                                <w:top w:val="none" w:sz="0" w:space="0" w:color="auto"/>
                                <w:left w:val="none" w:sz="0" w:space="0" w:color="auto"/>
                                <w:bottom w:val="none" w:sz="0" w:space="0" w:color="auto"/>
                                <w:right w:val="none" w:sz="0" w:space="0" w:color="auto"/>
                              </w:divBdr>
                              <w:divsChild>
                                <w:div w:id="372342342">
                                  <w:marLeft w:val="0"/>
                                  <w:marRight w:val="0"/>
                                  <w:marTop w:val="0"/>
                                  <w:marBottom w:val="0"/>
                                  <w:divBdr>
                                    <w:top w:val="none" w:sz="0" w:space="0" w:color="auto"/>
                                    <w:left w:val="none" w:sz="0" w:space="0" w:color="auto"/>
                                    <w:bottom w:val="none" w:sz="0" w:space="0" w:color="auto"/>
                                    <w:right w:val="none" w:sz="0" w:space="0" w:color="auto"/>
                                  </w:divBdr>
                                  <w:divsChild>
                                    <w:div w:id="132908793">
                                      <w:marLeft w:val="0"/>
                                      <w:marRight w:val="0"/>
                                      <w:marTop w:val="0"/>
                                      <w:marBottom w:val="0"/>
                                      <w:divBdr>
                                        <w:top w:val="none" w:sz="0" w:space="0" w:color="auto"/>
                                        <w:left w:val="none" w:sz="0" w:space="0" w:color="auto"/>
                                        <w:bottom w:val="none" w:sz="0" w:space="0" w:color="auto"/>
                                        <w:right w:val="none" w:sz="0" w:space="0" w:color="auto"/>
                                      </w:divBdr>
                                      <w:divsChild>
                                        <w:div w:id="1276015764">
                                          <w:marLeft w:val="0"/>
                                          <w:marRight w:val="0"/>
                                          <w:marTop w:val="0"/>
                                          <w:marBottom w:val="0"/>
                                          <w:divBdr>
                                            <w:top w:val="none" w:sz="0" w:space="0" w:color="auto"/>
                                            <w:left w:val="none" w:sz="0" w:space="0" w:color="auto"/>
                                            <w:bottom w:val="none" w:sz="0" w:space="0" w:color="auto"/>
                                            <w:right w:val="none" w:sz="0" w:space="0" w:color="auto"/>
                                          </w:divBdr>
                                          <w:divsChild>
                                            <w:div w:id="1471246953">
                                              <w:marLeft w:val="0"/>
                                              <w:marRight w:val="0"/>
                                              <w:marTop w:val="0"/>
                                              <w:marBottom w:val="0"/>
                                              <w:divBdr>
                                                <w:top w:val="none" w:sz="0" w:space="0" w:color="auto"/>
                                                <w:left w:val="none" w:sz="0" w:space="0" w:color="auto"/>
                                                <w:bottom w:val="none" w:sz="0" w:space="0" w:color="auto"/>
                                                <w:right w:val="none" w:sz="0" w:space="0" w:color="auto"/>
                                              </w:divBdr>
                                              <w:divsChild>
                                                <w:div w:id="1963463800">
                                                  <w:marLeft w:val="0"/>
                                                  <w:marRight w:val="0"/>
                                                  <w:marTop w:val="0"/>
                                                  <w:marBottom w:val="0"/>
                                                  <w:divBdr>
                                                    <w:top w:val="none" w:sz="0" w:space="0" w:color="auto"/>
                                                    <w:left w:val="none" w:sz="0" w:space="0" w:color="auto"/>
                                                    <w:bottom w:val="none" w:sz="0" w:space="0" w:color="auto"/>
                                                    <w:right w:val="none" w:sz="0" w:space="0" w:color="auto"/>
                                                  </w:divBdr>
                                                  <w:divsChild>
                                                    <w:div w:id="1090783826">
                                                      <w:marLeft w:val="0"/>
                                                      <w:marRight w:val="0"/>
                                                      <w:marTop w:val="0"/>
                                                      <w:marBottom w:val="0"/>
                                                      <w:divBdr>
                                                        <w:top w:val="none" w:sz="0" w:space="0" w:color="auto"/>
                                                        <w:left w:val="none" w:sz="0" w:space="0" w:color="auto"/>
                                                        <w:bottom w:val="none" w:sz="0" w:space="0" w:color="auto"/>
                                                        <w:right w:val="none" w:sz="0" w:space="0" w:color="auto"/>
                                                      </w:divBdr>
                                                      <w:divsChild>
                                                        <w:div w:id="240063114">
                                                          <w:marLeft w:val="0"/>
                                                          <w:marRight w:val="0"/>
                                                          <w:marTop w:val="0"/>
                                                          <w:marBottom w:val="0"/>
                                                          <w:divBdr>
                                                            <w:top w:val="none" w:sz="0" w:space="0" w:color="auto"/>
                                                            <w:left w:val="none" w:sz="0" w:space="0" w:color="auto"/>
                                                            <w:bottom w:val="none" w:sz="0" w:space="0" w:color="auto"/>
                                                            <w:right w:val="none" w:sz="0" w:space="0" w:color="auto"/>
                                                          </w:divBdr>
                                                          <w:divsChild>
                                                            <w:div w:id="226570894">
                                                              <w:marLeft w:val="0"/>
                                                              <w:marRight w:val="0"/>
                                                              <w:marTop w:val="0"/>
                                                              <w:marBottom w:val="0"/>
                                                              <w:divBdr>
                                                                <w:top w:val="none" w:sz="0" w:space="0" w:color="auto"/>
                                                                <w:left w:val="none" w:sz="0" w:space="0" w:color="auto"/>
                                                                <w:bottom w:val="none" w:sz="0" w:space="0" w:color="auto"/>
                                                                <w:right w:val="none" w:sz="0" w:space="0" w:color="auto"/>
                                                              </w:divBdr>
                                                              <w:divsChild>
                                                                <w:div w:id="252473599">
                                                                  <w:marLeft w:val="0"/>
                                                                  <w:marRight w:val="0"/>
                                                                  <w:marTop w:val="0"/>
                                                                  <w:marBottom w:val="0"/>
                                                                  <w:divBdr>
                                                                    <w:top w:val="none" w:sz="0" w:space="0" w:color="auto"/>
                                                                    <w:left w:val="none" w:sz="0" w:space="0" w:color="auto"/>
                                                                    <w:bottom w:val="none" w:sz="0" w:space="0" w:color="auto"/>
                                                                    <w:right w:val="none" w:sz="0" w:space="0" w:color="auto"/>
                                                                  </w:divBdr>
                                                                  <w:divsChild>
                                                                    <w:div w:id="10854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1463">
                                                              <w:marLeft w:val="0"/>
                                                              <w:marRight w:val="0"/>
                                                              <w:marTop w:val="0"/>
                                                              <w:marBottom w:val="0"/>
                                                              <w:divBdr>
                                                                <w:top w:val="none" w:sz="0" w:space="0" w:color="auto"/>
                                                                <w:left w:val="none" w:sz="0" w:space="0" w:color="auto"/>
                                                                <w:bottom w:val="none" w:sz="0" w:space="0" w:color="auto"/>
                                                                <w:right w:val="none" w:sz="0" w:space="0" w:color="auto"/>
                                                              </w:divBdr>
                                                              <w:divsChild>
                                                                <w:div w:id="1871648672">
                                                                  <w:marLeft w:val="0"/>
                                                                  <w:marRight w:val="0"/>
                                                                  <w:marTop w:val="0"/>
                                                                  <w:marBottom w:val="0"/>
                                                                  <w:divBdr>
                                                                    <w:top w:val="none" w:sz="0" w:space="0" w:color="auto"/>
                                                                    <w:left w:val="none" w:sz="0" w:space="0" w:color="auto"/>
                                                                    <w:bottom w:val="none" w:sz="0" w:space="0" w:color="auto"/>
                                                                    <w:right w:val="none" w:sz="0" w:space="0" w:color="auto"/>
                                                                  </w:divBdr>
                                                                  <w:divsChild>
                                                                    <w:div w:id="645670107">
                                                                      <w:marLeft w:val="0"/>
                                                                      <w:marRight w:val="0"/>
                                                                      <w:marTop w:val="0"/>
                                                                      <w:marBottom w:val="0"/>
                                                                      <w:divBdr>
                                                                        <w:top w:val="none" w:sz="0" w:space="0" w:color="auto"/>
                                                                        <w:left w:val="none" w:sz="0" w:space="0" w:color="auto"/>
                                                                        <w:bottom w:val="none" w:sz="0" w:space="0" w:color="auto"/>
                                                                        <w:right w:val="none" w:sz="0" w:space="0" w:color="auto"/>
                                                                      </w:divBdr>
                                                                      <w:divsChild>
                                                                        <w:div w:id="1199591097">
                                                                          <w:marLeft w:val="0"/>
                                                                          <w:marRight w:val="0"/>
                                                                          <w:marTop w:val="0"/>
                                                                          <w:marBottom w:val="0"/>
                                                                          <w:divBdr>
                                                                            <w:top w:val="none" w:sz="0" w:space="0" w:color="auto"/>
                                                                            <w:left w:val="none" w:sz="0" w:space="0" w:color="auto"/>
                                                                            <w:bottom w:val="none" w:sz="0" w:space="0" w:color="auto"/>
                                                                            <w:right w:val="none" w:sz="0" w:space="0" w:color="auto"/>
                                                                          </w:divBdr>
                                                                          <w:divsChild>
                                                                            <w:div w:id="845023074">
                                                                              <w:marLeft w:val="0"/>
                                                                              <w:marRight w:val="0"/>
                                                                              <w:marTop w:val="0"/>
                                                                              <w:marBottom w:val="0"/>
                                                                              <w:divBdr>
                                                                                <w:top w:val="none" w:sz="0" w:space="0" w:color="auto"/>
                                                                                <w:left w:val="none" w:sz="0" w:space="0" w:color="auto"/>
                                                                                <w:bottom w:val="none" w:sz="0" w:space="0" w:color="auto"/>
                                                                                <w:right w:val="none" w:sz="0" w:space="0" w:color="auto"/>
                                                                              </w:divBdr>
                                                                              <w:divsChild>
                                                                                <w:div w:id="6754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7415692">
                                  <w:marLeft w:val="0"/>
                                  <w:marRight w:val="0"/>
                                  <w:marTop w:val="0"/>
                                  <w:marBottom w:val="0"/>
                                  <w:divBdr>
                                    <w:top w:val="none" w:sz="0" w:space="0" w:color="auto"/>
                                    <w:left w:val="none" w:sz="0" w:space="0" w:color="auto"/>
                                    <w:bottom w:val="none" w:sz="0" w:space="0" w:color="auto"/>
                                    <w:right w:val="none" w:sz="0" w:space="0" w:color="auto"/>
                                  </w:divBdr>
                                  <w:divsChild>
                                    <w:div w:id="1014454624">
                                      <w:marLeft w:val="0"/>
                                      <w:marRight w:val="0"/>
                                      <w:marTop w:val="0"/>
                                      <w:marBottom w:val="0"/>
                                      <w:divBdr>
                                        <w:top w:val="none" w:sz="0" w:space="0" w:color="auto"/>
                                        <w:left w:val="none" w:sz="0" w:space="0" w:color="auto"/>
                                        <w:bottom w:val="none" w:sz="0" w:space="0" w:color="auto"/>
                                        <w:right w:val="none" w:sz="0" w:space="0" w:color="auto"/>
                                      </w:divBdr>
                                      <w:divsChild>
                                        <w:div w:id="1860002724">
                                          <w:marLeft w:val="0"/>
                                          <w:marRight w:val="0"/>
                                          <w:marTop w:val="0"/>
                                          <w:marBottom w:val="0"/>
                                          <w:divBdr>
                                            <w:top w:val="single" w:sz="6" w:space="0" w:color="E9EAF6"/>
                                            <w:left w:val="single" w:sz="6" w:space="0" w:color="E9EAF6"/>
                                            <w:bottom w:val="single" w:sz="6" w:space="0" w:color="E9EAF6"/>
                                            <w:right w:val="single" w:sz="6" w:space="0" w:color="E9EAF6"/>
                                          </w:divBdr>
                                          <w:divsChild>
                                            <w:div w:id="615991146">
                                              <w:marLeft w:val="0"/>
                                              <w:marRight w:val="0"/>
                                              <w:marTop w:val="0"/>
                                              <w:marBottom w:val="0"/>
                                              <w:divBdr>
                                                <w:top w:val="none" w:sz="0" w:space="0" w:color="auto"/>
                                                <w:left w:val="none" w:sz="0" w:space="0" w:color="auto"/>
                                                <w:bottom w:val="none" w:sz="0" w:space="0" w:color="auto"/>
                                                <w:right w:val="none" w:sz="0" w:space="0" w:color="auto"/>
                                              </w:divBdr>
                                              <w:divsChild>
                                                <w:div w:id="526404644">
                                                  <w:marLeft w:val="0"/>
                                                  <w:marRight w:val="0"/>
                                                  <w:marTop w:val="0"/>
                                                  <w:marBottom w:val="0"/>
                                                  <w:divBdr>
                                                    <w:top w:val="none" w:sz="0" w:space="0" w:color="auto"/>
                                                    <w:left w:val="none" w:sz="0" w:space="0" w:color="auto"/>
                                                    <w:bottom w:val="none" w:sz="0" w:space="0" w:color="auto"/>
                                                    <w:right w:val="none" w:sz="0" w:space="0" w:color="auto"/>
                                                  </w:divBdr>
                                                  <w:divsChild>
                                                    <w:div w:id="15876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6644">
                                              <w:marLeft w:val="0"/>
                                              <w:marRight w:val="0"/>
                                              <w:marTop w:val="0"/>
                                              <w:marBottom w:val="0"/>
                                              <w:divBdr>
                                                <w:top w:val="none" w:sz="0" w:space="0" w:color="auto"/>
                                                <w:left w:val="none" w:sz="0" w:space="0" w:color="auto"/>
                                                <w:bottom w:val="none" w:sz="0" w:space="0" w:color="auto"/>
                                                <w:right w:val="none" w:sz="0" w:space="0" w:color="auto"/>
                                              </w:divBdr>
                                              <w:divsChild>
                                                <w:div w:id="10730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1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5452F664C6504FBC7CEE7C12B19202" ma:contentTypeVersion="14" ma:contentTypeDescription="Create a new document." ma:contentTypeScope="" ma:versionID="c21a14eeb93af08f1cc475b1a3d29643">
  <xsd:schema xmlns:xsd="http://www.w3.org/2001/XMLSchema" xmlns:xs="http://www.w3.org/2001/XMLSchema" xmlns:p="http://schemas.microsoft.com/office/2006/metadata/properties" xmlns:ns2="e91a6e61-7d6a-46fb-8a1a-b21c5052d0b4" xmlns:ns3="e7a442c8-ab92-46d0-b193-dfe8ef38105b" targetNamespace="http://schemas.microsoft.com/office/2006/metadata/properties" ma:root="true" ma:fieldsID="37930d371495c26f3758a72e8312bc21" ns2:_="" ns3:_="">
    <xsd:import namespace="e91a6e61-7d6a-46fb-8a1a-b21c5052d0b4"/>
    <xsd:import namespace="e7a442c8-ab92-46d0-b193-dfe8ef38105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a6e61-7d6a-46fb-8a1a-b21c5052d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43cfc2-2e43-49f2-b9e2-ff77238c73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442c8-ab92-46d0-b193-dfe8ef3810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550d0b6-de6d-410f-b6ee-0167480db805}" ma:internalName="TaxCatchAll" ma:showField="CatchAllData" ma:web="e7a442c8-ab92-46d0-b193-dfe8ef381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1a6e61-7d6a-46fb-8a1a-b21c5052d0b4">
      <Terms xmlns="http://schemas.microsoft.com/office/infopath/2007/PartnerControls"/>
    </lcf76f155ced4ddcb4097134ff3c332f>
    <TaxCatchAll xmlns="e7a442c8-ab92-46d0-b193-dfe8ef38105b" xsi:nil="true"/>
  </documentManagement>
</p:properties>
</file>

<file path=customXml/itemProps1.xml><?xml version="1.0" encoding="utf-8"?>
<ds:datastoreItem xmlns:ds="http://schemas.openxmlformats.org/officeDocument/2006/customXml" ds:itemID="{2A44195B-7806-4ABD-9D0F-E9D294BA8A4D}">
  <ds:schemaRefs>
    <ds:schemaRef ds:uri="http://schemas.microsoft.com/sharepoint/v3/contenttype/forms"/>
  </ds:schemaRefs>
</ds:datastoreItem>
</file>

<file path=customXml/itemProps2.xml><?xml version="1.0" encoding="utf-8"?>
<ds:datastoreItem xmlns:ds="http://schemas.openxmlformats.org/officeDocument/2006/customXml" ds:itemID="{E1EB60E5-C52B-46F9-A0F2-A6A9EB108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a6e61-7d6a-46fb-8a1a-b21c5052d0b4"/>
    <ds:schemaRef ds:uri="e7a442c8-ab92-46d0-b193-dfe8ef381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92C83E-3D3C-486F-8273-BCB1948C5AB6}">
  <ds:schemaRefs>
    <ds:schemaRef ds:uri="http://schemas.microsoft.com/office/2006/metadata/properties"/>
    <ds:schemaRef ds:uri="http://schemas.microsoft.com/office/infopath/2007/PartnerControls"/>
    <ds:schemaRef ds:uri="e91a6e61-7d6a-46fb-8a1a-b21c5052d0b4"/>
    <ds:schemaRef ds:uri="e7a442c8-ab92-46d0-b193-dfe8ef38105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2115</Words>
  <Characters>1207</Characters>
  <Application>Microsoft Office Word</Application>
  <DocSecurity>0</DocSecurity>
  <Lines>10</Lines>
  <Paragraphs>6</Paragraphs>
  <ScaleCrop>false</ScaleCrop>
  <Company>Valsts kase</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Sirbu</dc:creator>
  <cp:keywords/>
  <dc:description/>
  <cp:lastModifiedBy>Sandija Krūmiņa</cp:lastModifiedBy>
  <cp:revision>4</cp:revision>
  <dcterms:created xsi:type="dcterms:W3CDTF">2025-12-09T16:27:00Z</dcterms:created>
  <dcterms:modified xsi:type="dcterms:W3CDTF">2025-12-09T16:30:00Z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0x010100BE5452F664C6504FBC7CEE7C12B19202</vt:lpwstr>
  </property>
  <property fmtid="{D5CDD505-2E9C-101B-9397-08002B2CF9AE}" pid="3" name="MediaServiceImageTags">
    <vt:lpwstr/>
  </property>
</Properties>
</file>