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8C307" w14:textId="2D7175E1" w:rsidR="00A9434D" w:rsidRDefault="00C21415">
      <w:r w:rsidRPr="00C21415">
        <w:t>10.12.2019.</w:t>
      </w:r>
      <w:r>
        <w:t xml:space="preserve"> Ministru kabineta noteikumi nr.614 “</w:t>
      </w:r>
      <w:r w:rsidRPr="00C21415">
        <w:t>Kārtība, kādā aprēķina, piešķir un izlieto valsts budžetā paredzētos līdzekļus izglītojamo ēdināšanai</w:t>
      </w:r>
      <w:r>
        <w:t>”</w:t>
      </w:r>
    </w:p>
    <w:p w14:paraId="1FF25DD7" w14:textId="428493DA" w:rsidR="00C21415" w:rsidRDefault="00C21415">
      <w:hyperlink r:id="rId4" w:history="1">
        <w:r w:rsidRPr="00747465">
          <w:rPr>
            <w:rStyle w:val="Hipersaite"/>
          </w:rPr>
          <w:t>https://likumi.lv/ta/id/311355-kartiba-kada-aprekina-pieskir-un-izlieto-valsts-budzeta-paredzetos-lidzeklus-izglitojamo-edinasanai</w:t>
        </w:r>
      </w:hyperlink>
    </w:p>
    <w:p w14:paraId="6AC2A5E3" w14:textId="77777777" w:rsidR="00C21415" w:rsidRDefault="00C21415"/>
    <w:p w14:paraId="48CDD321" w14:textId="539DF367" w:rsidR="00C21415" w:rsidRDefault="00C21415"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9. Valsts izglītības iestādes un pašvaldības </w:t>
      </w:r>
      <w:r w:rsidRPr="00C21415">
        <w:rPr>
          <w:rFonts w:ascii="Arial" w:hAnsi="Arial" w:cs="Arial"/>
          <w:b/>
          <w:bCs/>
          <w:color w:val="414142"/>
          <w:sz w:val="20"/>
          <w:szCs w:val="20"/>
          <w:shd w:val="clear" w:color="auto" w:fill="FFFFFF"/>
        </w:rPr>
        <w:t>katru gadu līdz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C21415">
        <w:rPr>
          <w:rFonts w:ascii="Arial" w:hAnsi="Arial" w:cs="Arial"/>
          <w:b/>
          <w:bCs/>
          <w:color w:val="414142"/>
          <w:sz w:val="20"/>
          <w:szCs w:val="20"/>
          <w:shd w:val="clear" w:color="auto" w:fill="FFFFFF"/>
        </w:rPr>
        <w:t>20.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</w:t>
      </w:r>
      <w:r w:rsidRPr="00C21415">
        <w:rPr>
          <w:rFonts w:ascii="Arial" w:hAnsi="Arial" w:cs="Arial"/>
          <w:b/>
          <w:bCs/>
          <w:color w:val="414142"/>
          <w:sz w:val="20"/>
          <w:szCs w:val="20"/>
          <w:shd w:val="clear" w:color="auto" w:fill="FFFFFF"/>
        </w:rPr>
        <w:t>janvārim</w:t>
      </w:r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sagatavo veidlapu "Pārskats par izglītojamo ēdināšanai izlietotajiem valsts budžeta līdzekļiem" (turpmāk – veidlapa) (</w:t>
      </w:r>
      <w:hyperlink r:id="rId5" w:anchor="piel1" w:history="1">
        <w:r>
          <w:rPr>
            <w:rStyle w:val="Hipersaite"/>
            <w:rFonts w:ascii="Arial" w:hAnsi="Arial" w:cs="Arial"/>
            <w:color w:val="16497B"/>
            <w:sz w:val="20"/>
            <w:szCs w:val="20"/>
            <w:shd w:val="clear" w:color="auto" w:fill="FFFFFF"/>
          </w:rPr>
          <w:t>1.</w:t>
        </w:r>
      </w:hyperlink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 pielikums) par iepriekšējā kalendāra gadā izlietotajiem valsts budžeta līdzekļiem. Lai pārbaudītu, parakstītu un iesniegtu veidlapu, izmanto e-pakalpojumu </w:t>
      </w:r>
      <w:proofErr w:type="spellStart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ePārskati</w:t>
      </w:r>
      <w:proofErr w:type="spellEnd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 xml:space="preserve"> (turpmāk – </w:t>
      </w:r>
      <w:proofErr w:type="spellStart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ePārskati</w:t>
      </w:r>
      <w:proofErr w:type="spellEnd"/>
      <w:r>
        <w:rPr>
          <w:rFonts w:ascii="Arial" w:hAnsi="Arial" w:cs="Arial"/>
          <w:color w:val="414142"/>
          <w:sz w:val="20"/>
          <w:szCs w:val="20"/>
          <w:shd w:val="clear" w:color="auto" w:fill="FFFFFF"/>
        </w:rPr>
        <w:t>) atbilstoši normatīvajiem aktiem par kārtību, kādā Valsts kase nodrošina elektronisko informācijas apmaiņu.</w:t>
      </w:r>
    </w:p>
    <w:sectPr w:rsidR="00C214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415"/>
    <w:rsid w:val="007305BB"/>
    <w:rsid w:val="00A9434D"/>
    <w:rsid w:val="00C21415"/>
    <w:rsid w:val="00C5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13B910"/>
  <w15:chartTrackingRefBased/>
  <w15:docId w15:val="{F7D72407-8DFE-4D4C-9A65-3D92331E3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214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214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214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214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214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214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214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214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214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214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214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214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2141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2141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2141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2141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2141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2141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214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214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214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214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214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2141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2141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2141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214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2141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21415"/>
    <w:rPr>
      <w:b/>
      <w:bCs/>
      <w:smallCaps/>
      <w:color w:val="0F4761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C21415"/>
    <w:rPr>
      <w:color w:val="0000FF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C214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ikumi.lv/ta/id/311355" TargetMode="External"/><Relationship Id="rId4" Type="http://schemas.openxmlformats.org/officeDocument/2006/relationships/hyperlink" Target="https://likumi.lv/ta/id/311355-kartiba-kada-aprekina-pieskir-un-izlieto-valsts-budzeta-paredzetos-lidzeklus-izglitojamo-edinasanai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620</Words>
  <Characters>354</Characters>
  <Application>Microsoft Office Word</Application>
  <DocSecurity>0</DocSecurity>
  <Lines>2</Lines>
  <Paragraphs>1</Paragraphs>
  <ScaleCrop>false</ScaleCrop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Kļaviņa</dc:creator>
  <cp:keywords/>
  <dc:description/>
  <cp:lastModifiedBy>Daiga Kļaviņa</cp:lastModifiedBy>
  <cp:revision>1</cp:revision>
  <dcterms:created xsi:type="dcterms:W3CDTF">2026-04-24T11:56:00Z</dcterms:created>
  <dcterms:modified xsi:type="dcterms:W3CDTF">2026-04-24T11:59:00Z</dcterms:modified>
</cp:coreProperties>
</file>